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A1B" w:rsidRPr="009A035E" w:rsidRDefault="00927A1B" w:rsidP="009A035E">
      <w:pPr>
        <w:bidi/>
        <w:spacing w:after="0" w:line="360" w:lineRule="auto"/>
        <w:ind w:firstLine="284"/>
        <w:jc w:val="both"/>
        <w:rPr>
          <w:rFonts w:ascii="Times New Roman" w:eastAsia="Times New Roman" w:hAnsi="Times New Roman" w:cs="B Lotus"/>
          <w:sz w:val="28"/>
          <w:szCs w:val="28"/>
          <w:rtl/>
        </w:rPr>
      </w:pPr>
      <w:bookmarkStart w:id="0" w:name="_GoBack"/>
      <w:bookmarkEnd w:id="0"/>
      <w:r w:rsidRPr="009A035E">
        <w:rPr>
          <w:rFonts w:ascii="Times New Roman" w:eastAsia="Times New Roman" w:hAnsi="Times New Roman" w:cs="B Lotus" w:hint="cs"/>
          <w:sz w:val="28"/>
          <w:szCs w:val="28"/>
          <w:rtl/>
        </w:rPr>
        <w:t>سبک های هویت</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از وظایف اصلی نوجوانان در جامعه، یافتن پاسخی عملی به این سوال است که " من کیستم؟" هرچند از قرن ها پیش به این موضوع پرداخته شده اما در چند دهه اخیر در مرکز توجه قرار گرفته و اولین بار اریکسون به طور جامع به آن پرداخته است.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اریکسون</w:t>
      </w:r>
      <w:r w:rsidRPr="009A035E">
        <w:rPr>
          <w:rFonts w:ascii="Times New Roman" w:eastAsia="Times New Roman" w:hAnsi="Times New Roman" w:cs="B Lotus"/>
          <w:sz w:val="28"/>
          <w:szCs w:val="28"/>
          <w:vertAlign w:val="superscript"/>
          <w:rtl/>
        </w:rPr>
        <w:footnoteReference w:id="1"/>
      </w:r>
      <w:r w:rsidRPr="009A035E">
        <w:rPr>
          <w:rFonts w:ascii="Times New Roman" w:eastAsia="Times New Roman" w:hAnsi="Times New Roman" w:cs="B Lotus"/>
          <w:sz w:val="28"/>
          <w:szCs w:val="28"/>
          <w:rtl/>
        </w:rPr>
        <w:t xml:space="preserve"> (1950، 1968) هویت را به عنوان پیشرفت مهم شخصیت نوجوانان و گامی مهم به سمت تبدیل شدن به بزرگسالی ثمربخش و خوشحال تشخیص داد. تشکیل هویت عبارت است از اینکه مشخص کنید چه کسی هستید؟ برای چه چیزی ارزش قایلید؟ و تصمیم گرفته اید چه مسیری را در زندگی دنبال کنید؟ از نظر کلاپ</w:t>
      </w:r>
      <w:r w:rsidRPr="009A035E">
        <w:rPr>
          <w:rFonts w:ascii="Times New Roman" w:eastAsia="Times New Roman" w:hAnsi="Times New Roman" w:cs="B Lotus"/>
          <w:sz w:val="28"/>
          <w:szCs w:val="28"/>
          <w:vertAlign w:val="superscript"/>
          <w:rtl/>
        </w:rPr>
        <w:footnoteReference w:id="2"/>
      </w:r>
      <w:r w:rsidRPr="009A035E">
        <w:rPr>
          <w:rFonts w:ascii="Times New Roman" w:eastAsia="Times New Roman" w:hAnsi="Times New Roman" w:cs="B Lotus"/>
          <w:sz w:val="28"/>
          <w:szCs w:val="28"/>
          <w:rtl/>
        </w:rPr>
        <w:t xml:space="preserve"> هویت شامل تمام چیزهایی می شود که در طول زمان و به صورتی معتبر درباره فرد اطلاعات به دست می دهند؛ مثل نام او، شخصیت او و .....</w:t>
      </w:r>
      <w:r w:rsidRPr="009A035E">
        <w:rPr>
          <w:rFonts w:ascii="Times New Roman" w:eastAsia="Times New Roman" w:hAnsi="Times New Roman" w:cs="B Lotus" w:hint="cs"/>
          <w:sz w:val="28"/>
          <w:szCs w:val="28"/>
          <w:rtl/>
        </w:rPr>
        <w:t xml:space="preserve">  . </w:t>
      </w:r>
      <w:r w:rsidRPr="009A035E">
        <w:rPr>
          <w:rFonts w:ascii="Times New Roman" w:eastAsia="Times New Roman" w:hAnsi="Times New Roman" w:cs="B Lotus"/>
          <w:sz w:val="28"/>
          <w:szCs w:val="28"/>
          <w:rtl/>
        </w:rPr>
        <w:t xml:space="preserve">هویت را می توان به صورت نظریه روشنی درباره خویشتن به عنوان عاملی منطقی توصیف کرد، عاملی که براساس عقل عمل می کند، مسئولیت این اعمال را می پذیرد و می تواند آنها را توجیه کند. جستجو برای آنچه درباره خود درست و واقعی است، انتخاب های زیادی از قبیل انتخاب شغلی، روابط میان فردی، درگیر بودن در جامعه، عضویت در گروه قومی، ابراز جهت گیری جنسی، بعلاوه آرمان های اخلاقی، سیاسی و مذهبی را </w:t>
      </w:r>
      <w:r w:rsidRPr="009A035E">
        <w:rPr>
          <w:rFonts w:ascii="Times New Roman" w:eastAsia="Times New Roman" w:hAnsi="Times New Roman" w:cs="B Lotus" w:hint="cs"/>
          <w:sz w:val="28"/>
          <w:szCs w:val="28"/>
          <w:rtl/>
        </w:rPr>
        <w:t>دربر دارد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&lt;EndNote&gt;&lt;Cite&gt;&lt;Author&gt;Burke&lt;/Author&gt;&lt;Year&gt;2011&lt;/Year&gt;&lt;RecNum&gt;41&lt;/RecNum&gt;&lt;DisplayText&gt;(32)&lt;/DisplayText&gt;&lt;record&gt;&lt;rec-number&gt;41&lt;/rec-number&gt;&lt;foreign-keys&gt;&lt;key app="EN" db-id="2w2259tf8ezzdlepr2a5ttv2r0etva0ext2x"&gt;41&lt;/key&gt;&lt;/foreign-keys&gt;&lt;ref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name="Book"&gt;6&lt;/ref-type&gt;&lt;contributors&gt;&lt;authors&gt;&lt;author&gt;Burke, S&lt;/author&gt;&lt;/authors&gt;&lt;subsidiary-authors&gt;&lt;author&gt;Mohammadi, y&lt;/author&gt;&lt;/subsidiary-authors&gt;&lt;translated-authors&gt;&lt;author&gt; Mohammadi, Y&lt;/author&gt;&lt;/translated-authors&gt;&lt;/contributors&gt;&lt;titles&gt;&lt;title&gt;Developmental Psychology (from adolescence to the end of life)&lt;/title&gt;&lt;/titles&gt;&lt;num-vols&gt;2&lt;/num-vols&gt;&lt;dates&gt;&lt;year&gt;2011&lt;/year&gt;&lt;/dates&gt;&lt;pub-location&gt;Tehran&lt;/pub-location&gt;&lt;publisher&gt;Posted Arasbaran&lt;/publisher&gt;&lt;urls&gt;&lt;/urls&gt;&lt;/record&gt;&lt;/Cite&gt;&lt;/EndNote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2" w:tooltip="Burke, 2011 #41" w:history="1">
        <w:r w:rsidRPr="009A035E">
          <w:rPr>
            <w:rFonts w:ascii="Times New Roman" w:eastAsia="Times New Roman" w:hAnsi="Times New Roman" w:cs="B Lotus"/>
            <w:noProof/>
            <w:sz w:val="28"/>
            <w:szCs w:val="28"/>
            <w:rtl/>
          </w:rPr>
          <w:t>32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lang w:bidi="fa-IR"/>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فروم</w:t>
      </w:r>
      <w:r w:rsidRPr="009A035E">
        <w:rPr>
          <w:rFonts w:ascii="Times New Roman" w:eastAsia="Times New Roman" w:hAnsi="Times New Roman" w:cs="B Lotus"/>
          <w:sz w:val="28"/>
          <w:szCs w:val="28"/>
          <w:vertAlign w:val="superscript"/>
          <w:rtl/>
        </w:rPr>
        <w:footnoteReference w:id="3"/>
      </w:r>
      <w:r w:rsidRPr="009A035E">
        <w:rPr>
          <w:rFonts w:ascii="Times New Roman" w:eastAsia="Times New Roman" w:hAnsi="Times New Roman" w:cs="B Lotus"/>
          <w:sz w:val="28"/>
          <w:szCs w:val="28"/>
          <w:rtl/>
        </w:rPr>
        <w:t xml:space="preserve"> (1981) معتقد بود، انسان های اولیه هویتشان را در ارتباط با قبایل خود تعیین می کردند و خودشان را به عنوان افرادی که مجزا از گروهشان وجود داشته باشند، در نظر نمی گرفتند. حتی در قرون وسطی، مردم هویت خود را عمدتا در ارتباط با نقش اجتماعی در طبقات فئودال تعیین می کردند. افراد بدون درک هویت نمی توانند سلامت عقل خود را حفظ کنند و این تهدید، انگیزش نیرومندی را برای افراد تامین می کند تا برای کسب هویت تقریبا دست به هر کاری بزنند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&lt;EndNote&gt;&lt;Cite&gt;&lt;Author&gt;Jesse&lt;/Author&gt;&lt;Year&gt;2005&lt;/Year&gt;&lt;RecNum&gt;58&lt;/RecNum&gt;&lt;DisplayText&gt;(47)&lt;/DisplayText&gt;&lt;record&gt;&lt;rec-number&gt;58&lt;/rec-number&gt;&lt;foreign-keys&gt;&lt;key app="EN" db-id="2w2259tf8ezzdlepr2a5ttv2r0etva0ext2x"&gt;58&lt;/key&gt;&lt;/foreign-keys&gt;&lt;ref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name="Book"&gt;6&lt;/ref-type&gt;&lt;contributors&gt;&lt;authors&gt;&lt;author&gt;Jesse,F., Gregory,F&lt;/author&gt;&lt;/authors&gt;&lt;subsidiary-authors&gt;&lt;author&gt;Mohammadi, Y&lt;/author&gt;&lt;/subsidiary-authors&gt;&lt;/contributors&gt;&lt;titles&gt;&lt;title&gt;Theories of Personality&lt;/title&gt;&lt;/titles&gt;&lt;dates&gt;&lt;year&gt;2005</w:instrText>
      </w:r>
      <w:r w:rsidRPr="009A035E">
        <w:rPr>
          <w:rFonts w:ascii="Times New Roman" w:eastAsia="Times New Roman" w:hAnsi="Times New Roman" w:cs="B Lotus"/>
          <w:sz w:val="28"/>
          <w:szCs w:val="28"/>
          <w:rtl/>
        </w:rPr>
        <w:instrText>&lt;/</w:instrText>
      </w:r>
      <w:r w:rsidRPr="009A035E">
        <w:rPr>
          <w:rFonts w:ascii="Times New Roman" w:eastAsia="Times New Roman" w:hAnsi="Times New Roman" w:cs="B Lotus"/>
          <w:sz w:val="28"/>
          <w:szCs w:val="28"/>
        </w:rPr>
        <w:instrText>year&gt;&lt;pub-dates&gt;&lt;date&gt;2002&lt;/date&gt;&lt;/pub-dates&gt;&lt;/dates&gt;&lt;pub-location&gt;Tehran&lt;/pub-location&gt;&lt;publisher&gt;Psychology Press.&lt;/publisher&gt;&lt;urls&gt;&lt;/urls&gt;&lt;/record&gt;&lt;/Cite&gt;&lt;/EndNote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47" w:tooltip="Jesse, 2005 #58" w:history="1">
        <w:r w:rsidRPr="009A035E">
          <w:rPr>
            <w:rFonts w:ascii="Times New Roman" w:eastAsia="Times New Roman" w:hAnsi="Times New Roman" w:cs="B Lotus"/>
            <w:noProof/>
            <w:sz w:val="28"/>
            <w:szCs w:val="28"/>
            <w:rtl/>
          </w:rPr>
          <w:t>47</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افراد در دوره نوجوانی اغلب سوالاتی درباره هویت در ذهن خود مطرح می کنند، بعد در جستجوی یافتن پاسخ های مناسب و منطقی هستند. این موضوع ذهن نوجوان را به خود مشغول ساخته است. یکی از علت های ایجاد سوالاتی درباره هویت خود این است که نوجوان نمی داند کیست و چیست، نمی داند آیا درس بخواند یا نه، چطور و کجا درس بخواند و در یک کلمه هویت تحصیلی مشخصی برای خود ندارد.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انگیزه چنین سوالاتی در این سن، ناشی از تغییراتی است که در شناخت او به وجود می آید که کار ضروری در راه کسب استقلال و شناخت هویت فردی خویش است و نوید دهنده ی بلوغ و شروع دوره بزرگسالی فرد است.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با اینکه بذرهای تشکیل هویت قبلا کاشته شده اند، ولی نوجوانان تا اواخر نوجوانی و اوایل بزرگسالی، جذب این تکلیف نمی شوند. به عقیده اریکسون، نوجوانان در جوامع پیچیده دستخوش بحران هویت می شوند - یک دوره موقت پریشانی- که هنگام امتحان کردن گزینه ها، قبل از انتخاب کردن ارزش ها و اهداف، دچار آن می شوند. آنها فرایند جستجو کردن درونی را آغاز می کنند، خصوصیاتی که خود را در کودکی توصیف می </w:t>
      </w:r>
      <w:r w:rsidRPr="009A035E">
        <w:rPr>
          <w:rFonts w:ascii="Times New Roman" w:eastAsia="Times New Roman" w:hAnsi="Times New Roman" w:cs="B Lotus"/>
          <w:sz w:val="28"/>
          <w:szCs w:val="28"/>
          <w:rtl/>
        </w:rPr>
        <w:lastRenderedPageBreak/>
        <w:t xml:space="preserve">کردند، تغییر می دهند و آنها را با صفات، توانائی ها و تعهداتی که نمایان می شوند، ترکیب می کنند. بعدا </w:t>
      </w:r>
      <w:r w:rsidRPr="009A035E">
        <w:rPr>
          <w:rFonts w:ascii="Times New Roman" w:eastAsia="Times New Roman" w:hAnsi="Times New Roman" w:cs="B Lotus" w:hint="cs"/>
          <w:sz w:val="28"/>
          <w:szCs w:val="28"/>
          <w:rtl/>
        </w:rPr>
        <w:t>این مولفه ها</w:t>
      </w:r>
      <w:r w:rsidRPr="009A035E">
        <w:rPr>
          <w:rFonts w:ascii="Times New Roman" w:eastAsia="Times New Roman" w:hAnsi="Times New Roman" w:cs="B Lotus"/>
          <w:sz w:val="28"/>
          <w:szCs w:val="28"/>
          <w:rtl/>
        </w:rPr>
        <w:t xml:space="preserve"> را در یک هسته درونی محکم که هویت پخته را تامین می کند، شکل می دهند. به عقیده اریکسون، یک هویت سالم به صورت احساس سلامت جسمانی ، روان شناختی و اجتماعی تجربه می شود. بعد از اینکه هویت شکل گرفت، کماکان در بزرگسالی اصلاح می شود و این زمانی است که افراد تعهدات و انتخاب های قبلی را از نو ارزیابی می کنند.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در طول نوجوانی برداشت نوجوان از خود، پیچیده تر، سازمان یافته تر و باثبات تر می شود. نوجوانان در مقایسه با کودکان، احساس کم و بیش مثبتی درباره جنبه های گوناگون خود دارند. آنها به مرور زمان، بازنمائی متعادل و منسجمی را از قوت ها و ضعف های خود تشکیل می دهند. تغییراتی که در خودپنداره و عزت نفس ایجاد می شوند، زمینه را برای تشکیل هویت یکپارچه آماده می سازند.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تشکیل هویت برای برخی افراد ناراحت کننده است ولی تجربه رایج، تجربه کاوش کردن و سپس احساس تعهد است. هنگامی که نوجوانان امکانات زندگی را امتحان می کنند، درباره خود و محیط شان اطلاعات مهمی را گردآوری می کنند و به سمت تصمیمی گیری های بادوام پیش می روند. آنها در این بین، یک ساختار خود سازمان یافته را می سازند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&lt;EndNote&gt;&lt;Cite&gt;&lt;Author&gt;Burke&lt;/Author&gt;&lt;Year&gt;2011&lt;/Year&gt;&lt;RecNum&gt;41&lt;/RecNum&gt;&lt;DisplayText&gt;(32)&lt;/DisplayText&gt;&lt;record&gt;&lt;rec-number&gt;41&lt;/rec-number&gt;&lt;foreign-keys&gt;&lt;key app="EN" db-id="2w2259tf8ezzdlepr2a5ttv2r0etva0ext2x"&gt;41&lt;/key&gt;&lt;/foreign-keys&gt;&lt;ref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name="Book"&gt;6&lt;/ref-type&gt;&lt;contributors&gt;&lt;authors&gt;&lt;author&gt;Burke, S&lt;/author&gt;&lt;/authors&gt;&lt;subsidiary-authors&gt;&lt;author&gt;Mohammadi, y&lt;/author&gt;&lt;/subsidiary-authors&gt;&lt;translated-authors&gt;&lt;author&gt; Mohammadi, Y&lt;/author&gt;&lt;/translated-authors&gt;&lt;/contributors&gt;&lt;titles&gt;&lt;title&gt;Developmental Psychology (from adolescence to the end of life)&lt;/title&gt;&lt;/titles&gt;&lt;num-vols&gt;2&lt;/num-vols&gt;&lt;dates&gt;&lt;year&gt;2011&lt;/year&gt;&lt;/dates&gt;&lt;pub-location&gt;Tehran&lt;/pub-location&gt;&lt;publisher&gt;Posted Arasbaran&lt;/publisher&gt;&lt;urls&gt;&lt;/urls&gt;&lt;/record&gt;&lt;/Cite&gt;&lt;/EndNote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2" w:tooltip="Burke, 2011 #41" w:history="1">
        <w:r w:rsidRPr="009A035E">
          <w:rPr>
            <w:rFonts w:ascii="Times New Roman" w:eastAsia="Times New Roman" w:hAnsi="Times New Roman" w:cs="B Lotus"/>
            <w:noProof/>
            <w:sz w:val="28"/>
            <w:szCs w:val="28"/>
            <w:rtl/>
          </w:rPr>
          <w:t>32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سرانجام اینکه درک هویت خود مستلزم تقابلی روانی - اجتماعی است؛ به عبارت دیگر</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نوجوان باید بین آن تصوری که از خودش دارد و آن تصوری  که از استنباط و انتظار دیگران از خود دارد، هماهنگی ایجاد کند.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راهیابی به سوی هویت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به اعتقاد </w:t>
      </w:r>
      <w:r w:rsidRPr="009A035E">
        <w:rPr>
          <w:rFonts w:ascii="Times New Roman" w:eastAsia="Times New Roman" w:hAnsi="Times New Roman" w:cs="B Lotus"/>
          <w:b/>
          <w:bCs/>
          <w:sz w:val="28"/>
          <w:szCs w:val="28"/>
          <w:rtl/>
        </w:rPr>
        <w:t>جیمز مارسیا</w:t>
      </w:r>
      <w:r w:rsidRPr="009A035E">
        <w:rPr>
          <w:rFonts w:ascii="Times New Roman" w:eastAsia="Times New Roman" w:hAnsi="Times New Roman" w:cs="B Lotus"/>
          <w:b/>
          <w:bCs/>
          <w:sz w:val="28"/>
          <w:szCs w:val="28"/>
          <w:vertAlign w:val="superscript"/>
          <w:rtl/>
        </w:rPr>
        <w:footnoteReference w:id="4"/>
      </w:r>
      <w:r w:rsidRPr="009A035E">
        <w:rPr>
          <w:rFonts w:ascii="Times New Roman" w:eastAsia="Times New Roman" w:hAnsi="Times New Roman" w:cs="B Lotus"/>
          <w:sz w:val="28"/>
          <w:szCs w:val="28"/>
          <w:rtl/>
        </w:rPr>
        <w:t xml:space="preserve"> سازمانی درونی، خود جوش و پویاست که از توانائی ها، باورها و تجارب گذشته فرد نشأت می گیرد.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وی با الهام از نظریه اریکسون، در این زمینه پژوهش های مفصلی انجام داده و در نهایت به چهار نوع هویت دست یافته است. هویت های چهارگانه او لزوما مراحل مختلفی از یک زنجیره رشدی نیستند ولی در عین حال، ماهیت ثابتی نداشته و ممکن است به مرور دستخوش دگرگونی شوند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&lt;EndNote&gt;&lt;Cite&gt;&lt;Author&gt;Ramdin&lt;/Author&gt;&lt;Year&gt;2011&lt;/Year&gt;&lt;RecNum&gt;47&lt;/RecNum&gt;&lt;DisplayText&gt;(34)&lt;/DisplayText&gt;&lt;record&gt;&lt;rec-number&gt;47&lt;/rec-number&gt;&lt;foreign-keys&gt;&lt;key app="EN" db-id="2w2259tf8ezzdlepr2a5ttv2r0etva0ext2x"&gt;47&lt;/key&gt;&lt;/foreign-keys&gt;&lt;ref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name="Thesis"&gt;32&lt;/ref-type&gt;&lt;contributors&gt;&lt;authors&gt;&lt;author&gt;Ramdin, Renee Zenadia&lt;/author&gt;&lt;/authors&gt;&lt;/contributors&gt;&lt;titles&gt;&lt;title&gt;The relationship between identity processing style and academic performance of first year psychology students&lt;/title&gt;&lt;/titles&gt;&lt;dates&gt;&lt;year&gt;2011&lt;/year&gt;&lt;/dates&gt;&lt;urls&gt;&lt;/urls&gt;&lt;/record&gt;&lt;/Cite&gt;&lt;/EndNote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4" w:tooltip="Ramdin, 2011 #47" w:history="1">
        <w:r w:rsidRPr="009A035E">
          <w:rPr>
            <w:rFonts w:ascii="Times New Roman" w:eastAsia="Times New Roman" w:hAnsi="Times New Roman" w:cs="B Lotus"/>
            <w:noProof/>
            <w:sz w:val="28"/>
            <w:szCs w:val="28"/>
            <w:rtl/>
          </w:rPr>
          <w:t>34</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p>
    <w:p w:rsidR="006B795F" w:rsidRPr="009A035E" w:rsidRDefault="006B795F" w:rsidP="009A035E">
      <w:pPr>
        <w:bidi/>
        <w:spacing w:after="0" w:line="360" w:lineRule="auto"/>
        <w:ind w:firstLine="284"/>
        <w:jc w:val="both"/>
        <w:rPr>
          <w:rFonts w:ascii="Times New Roman" w:eastAsia="Times New Roman" w:hAnsi="Times New Roman" w:cs="B Lotus"/>
          <w:b/>
          <w:bCs/>
          <w:sz w:val="28"/>
          <w:szCs w:val="28"/>
          <w:rtl/>
        </w:rPr>
      </w:pPr>
      <w:r w:rsidRPr="009A035E">
        <w:rPr>
          <w:rFonts w:ascii="Times New Roman" w:eastAsia="Times New Roman" w:hAnsi="Times New Roman" w:cs="B Lotus"/>
          <w:b/>
          <w:bCs/>
          <w:sz w:val="28"/>
          <w:szCs w:val="28"/>
          <w:rtl/>
        </w:rPr>
        <w:t>ترکیبات مختلف آنها شامل</w:t>
      </w:r>
      <w:r w:rsidRPr="009A035E">
        <w:rPr>
          <w:rFonts w:ascii="Times New Roman" w:eastAsia="Times New Roman" w:hAnsi="Times New Roman" w:cs="B Lotus"/>
          <w:b/>
          <w:bCs/>
          <w:sz w:val="28"/>
          <w:szCs w:val="28"/>
          <w:u w:val="single"/>
          <w:rtl/>
        </w:rPr>
        <w:t xml:space="preserve"> </w:t>
      </w:r>
      <w:r w:rsidRPr="009A035E">
        <w:rPr>
          <w:rFonts w:ascii="Times New Roman" w:eastAsia="Times New Roman" w:hAnsi="Times New Roman" w:cs="B Lotus"/>
          <w:b/>
          <w:bCs/>
          <w:sz w:val="28"/>
          <w:szCs w:val="28"/>
          <w:rtl/>
        </w:rPr>
        <w:t>وقفه هویت</w:t>
      </w:r>
      <w:r w:rsidRPr="009A035E">
        <w:rPr>
          <w:rFonts w:ascii="Times New Roman" w:eastAsia="Times New Roman" w:hAnsi="Times New Roman" w:cs="B Lotus"/>
          <w:b/>
          <w:bCs/>
          <w:sz w:val="28"/>
          <w:szCs w:val="28"/>
          <w:vertAlign w:val="superscript"/>
          <w:rtl/>
        </w:rPr>
        <w:footnoteReference w:id="5"/>
      </w:r>
      <w:r w:rsidRPr="009A035E">
        <w:rPr>
          <w:rFonts w:ascii="Times New Roman" w:eastAsia="Times New Roman" w:hAnsi="Times New Roman" w:cs="B Lotus"/>
          <w:b/>
          <w:bCs/>
          <w:sz w:val="28"/>
          <w:szCs w:val="28"/>
          <w:rtl/>
        </w:rPr>
        <w:t>، کاوش بدون رسیدن به احساس تعهد. ضبط هویت</w:t>
      </w:r>
      <w:r w:rsidRPr="009A035E">
        <w:rPr>
          <w:rFonts w:ascii="Times New Roman" w:eastAsia="Times New Roman" w:hAnsi="Times New Roman" w:cs="B Lotus"/>
          <w:b/>
          <w:bCs/>
          <w:sz w:val="28"/>
          <w:szCs w:val="28"/>
          <w:vertAlign w:val="superscript"/>
          <w:rtl/>
        </w:rPr>
        <w:footnoteReference w:id="6"/>
      </w:r>
      <w:r w:rsidRPr="009A035E">
        <w:rPr>
          <w:rFonts w:ascii="Times New Roman" w:eastAsia="Times New Roman" w:hAnsi="Times New Roman" w:cs="B Lotus"/>
          <w:b/>
          <w:bCs/>
          <w:sz w:val="28"/>
          <w:szCs w:val="28"/>
          <w:rtl/>
        </w:rPr>
        <w:t>، احساس تعهد بدون کاوش. پراکندگی هویت</w:t>
      </w:r>
      <w:r w:rsidRPr="009A035E">
        <w:rPr>
          <w:rFonts w:ascii="Times New Roman" w:eastAsia="Times New Roman" w:hAnsi="Times New Roman" w:cs="B Lotus"/>
          <w:b/>
          <w:bCs/>
          <w:sz w:val="28"/>
          <w:szCs w:val="28"/>
          <w:vertAlign w:val="superscript"/>
          <w:rtl/>
        </w:rPr>
        <w:footnoteReference w:id="7"/>
      </w:r>
      <w:r w:rsidRPr="009A035E">
        <w:rPr>
          <w:rFonts w:ascii="Times New Roman" w:eastAsia="Times New Roman" w:hAnsi="Times New Roman" w:cs="B Lotus"/>
          <w:b/>
          <w:bCs/>
          <w:sz w:val="28"/>
          <w:szCs w:val="28"/>
          <w:rtl/>
        </w:rPr>
        <w:t>، حالت بی تفاوتی که مشخصه آن فقدان و احساس تعهد است.کسب هویت</w:t>
      </w:r>
      <w:r w:rsidRPr="009A035E">
        <w:rPr>
          <w:rFonts w:ascii="Times New Roman" w:eastAsia="Times New Roman" w:hAnsi="Times New Roman" w:cs="B Lotus"/>
          <w:b/>
          <w:bCs/>
          <w:sz w:val="28"/>
          <w:szCs w:val="28"/>
          <w:vertAlign w:val="superscript"/>
          <w:rtl/>
        </w:rPr>
        <w:footnoteReference w:id="8"/>
      </w:r>
      <w:r w:rsidRPr="009A035E">
        <w:rPr>
          <w:rFonts w:ascii="Times New Roman" w:eastAsia="Times New Roman" w:hAnsi="Times New Roman" w:cs="B Lotus"/>
          <w:b/>
          <w:bCs/>
          <w:sz w:val="28"/>
          <w:szCs w:val="28"/>
          <w:rtl/>
        </w:rPr>
        <w:t>، احساس تعهد نسبت به ارزش ها و عقاید و هدف ها بعد از یک دوره کاوش</w:t>
      </w:r>
      <w:r w:rsidRPr="009A035E">
        <w:rPr>
          <w:rFonts w:ascii="Times New Roman" w:eastAsia="Times New Roman" w:hAnsi="Times New Roman" w:cs="B Lotus"/>
          <w:b/>
          <w:bCs/>
          <w:sz w:val="28"/>
          <w:szCs w:val="28"/>
          <w:rtl/>
        </w:rPr>
        <w:fldChar w:fldCharType="begin"/>
      </w:r>
      <w:r w:rsidRPr="009A035E">
        <w:rPr>
          <w:rFonts w:ascii="Times New Roman" w:eastAsia="Times New Roman" w:hAnsi="Times New Roman" w:cs="B Lotus"/>
          <w:b/>
          <w:bCs/>
          <w:sz w:val="28"/>
          <w:szCs w:val="28"/>
          <w:rtl/>
        </w:rPr>
        <w:instrText xml:space="preserve"> </w:instrText>
      </w:r>
      <w:r w:rsidRPr="009A035E">
        <w:rPr>
          <w:rFonts w:ascii="Times New Roman" w:eastAsia="Times New Roman" w:hAnsi="Times New Roman" w:cs="B Lotus"/>
          <w:b/>
          <w:bCs/>
          <w:sz w:val="28"/>
          <w:szCs w:val="28"/>
        </w:rPr>
        <w:instrText>ADDIN EN.CITE &lt;EndNote&gt;&lt;Cite&gt;&lt;Author&gt;Seaton&lt;/Author&gt;&lt;Year&gt;2008&lt;/Year&gt;&lt;RecNum&gt;123&lt;/RecNum&gt;&lt;DisplayText&gt;(48)&lt;/DisplayText&gt;&lt;record&gt;&lt;rec-number&gt;123&lt;/rec-number&gt;&lt;foreign-keys&gt;&lt;key app="EN" db-id="2w2259tf8ezzdlepr2a5ttv2r0etva0ext2x"&gt;123&lt;/key&gt;&lt;/foreign-keys</w:instrText>
      </w:r>
      <w:r w:rsidRPr="009A035E">
        <w:rPr>
          <w:rFonts w:ascii="Times New Roman" w:eastAsia="Times New Roman" w:hAnsi="Times New Roman" w:cs="B Lotus"/>
          <w:b/>
          <w:bCs/>
          <w:sz w:val="28"/>
          <w:szCs w:val="28"/>
          <w:rtl/>
        </w:rPr>
        <w:instrText>&gt;&lt;</w:instrText>
      </w:r>
      <w:r w:rsidRPr="009A035E">
        <w:rPr>
          <w:rFonts w:ascii="Times New Roman" w:eastAsia="Times New Roman" w:hAnsi="Times New Roman" w:cs="B Lotus"/>
          <w:b/>
          <w:bCs/>
          <w:sz w:val="28"/>
          <w:szCs w:val="28"/>
        </w:rPr>
        <w:instrText>ref-type name="Thesis"&gt;32&lt;/ref-type&gt;&lt;contributors&gt;&lt;authors&gt;&lt;author&gt;Seaton, C&lt;/author&gt;&lt;/authors&gt;&lt;/contributors&gt;&lt;titles&gt;&lt;title&gt;The Link Between Identity Style and Intimacy Balance: Does Emotional Intelligence Provide the Key?&lt;/title&gt;&lt;secondary-title&gt;Psychology&lt;/secondary-title&gt;&lt;/titles&gt;&lt;volume&gt;Master Of Science In Psychology&lt;/volume&gt;&lt;dates&gt;&lt;year&gt;2008&lt;/year&gt;&lt;/dates&gt;&lt;publisher&gt;The University of Northern British Columbia&lt;/publisher&gt;&lt;urls&gt;&lt;/urls&gt;&lt;/record&gt;&lt;/Cite&gt;&lt;/EndNote</w:instrText>
      </w:r>
      <w:r w:rsidRPr="009A035E">
        <w:rPr>
          <w:rFonts w:ascii="Times New Roman" w:eastAsia="Times New Roman" w:hAnsi="Times New Roman" w:cs="B Lotus"/>
          <w:b/>
          <w:bCs/>
          <w:sz w:val="28"/>
          <w:szCs w:val="28"/>
          <w:rtl/>
        </w:rPr>
        <w:instrText>&gt;</w:instrText>
      </w:r>
      <w:r w:rsidRPr="009A035E">
        <w:rPr>
          <w:rFonts w:ascii="Times New Roman" w:eastAsia="Times New Roman" w:hAnsi="Times New Roman" w:cs="B Lotus"/>
          <w:b/>
          <w:bCs/>
          <w:sz w:val="28"/>
          <w:szCs w:val="28"/>
          <w:rtl/>
        </w:rPr>
        <w:fldChar w:fldCharType="separate"/>
      </w:r>
      <w:r w:rsidRPr="009A035E">
        <w:rPr>
          <w:rFonts w:ascii="Times New Roman" w:eastAsia="Times New Roman" w:hAnsi="Times New Roman" w:cs="B Lotus"/>
          <w:b/>
          <w:bCs/>
          <w:noProof/>
          <w:sz w:val="28"/>
          <w:szCs w:val="28"/>
          <w:rtl/>
        </w:rPr>
        <w:t>(</w:t>
      </w:r>
      <w:hyperlink w:anchor="_ENREF_48" w:tooltip="Seaton, 2008 #123" w:history="1">
        <w:r w:rsidRPr="009A035E">
          <w:rPr>
            <w:rFonts w:ascii="Times New Roman" w:eastAsia="Times New Roman" w:hAnsi="Times New Roman" w:cs="B Lotus"/>
            <w:b/>
            <w:bCs/>
            <w:noProof/>
            <w:sz w:val="28"/>
            <w:szCs w:val="28"/>
            <w:rtl/>
          </w:rPr>
          <w:t>48</w:t>
        </w:r>
      </w:hyperlink>
      <w:r w:rsidRPr="009A035E">
        <w:rPr>
          <w:rFonts w:ascii="Times New Roman" w:eastAsia="Times New Roman" w:hAnsi="Times New Roman" w:cs="B Lotus"/>
          <w:b/>
          <w:bCs/>
          <w:noProof/>
          <w:sz w:val="28"/>
          <w:szCs w:val="28"/>
          <w:rtl/>
        </w:rPr>
        <w:t>)</w:t>
      </w:r>
      <w:r w:rsidRPr="009A035E">
        <w:rPr>
          <w:rFonts w:ascii="Times New Roman" w:eastAsia="Times New Roman" w:hAnsi="Times New Roman" w:cs="B Lotus"/>
          <w:b/>
          <w:bCs/>
          <w:sz w:val="28"/>
          <w:szCs w:val="28"/>
          <w:rtl/>
        </w:rPr>
        <w:fldChar w:fldCharType="end"/>
      </w:r>
      <w:r w:rsidRPr="009A035E">
        <w:rPr>
          <w:rFonts w:ascii="Times New Roman" w:eastAsia="Times New Roman" w:hAnsi="Times New Roman" w:cs="B Lotus" w:hint="cs"/>
          <w:b/>
          <w:b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وقفه هویت(خویشتن یابی)</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این افراد هنوز در جهت کسب هویت تلاش می کنند و همواره در حالتی دو گانه به سر می برند. آنها افرادی رقابت طلب، مضطرب، زنده دل، پرحرف</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و در عین حال دستخوش تعارض هستند. غالبا این افراد با والد غیر همجنس رابطه نزدیک تری دارند و مایلند که با دیگران نیز روابط صمیمی برقرار کنند، البته در بسیاری از آنها این خواسته تحقق پیدا نمی کند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lastRenderedPageBreak/>
        <w:t>هویت پیش رس یا زودرس</w:t>
      </w:r>
      <w:r w:rsid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(ضبط هویت)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این گروه بدون داشتن تجربه بحران نوجوانی، نسبت به اهداف خاصی احساس تعهد پیدا کرده اند. اکثر آنها در چهارچوب برنامه هایی که دیگران، به ویژه والدین از قبل برای آنها تدارک دیده اند. اهداف خاصی را پذیرفته اند؛ مثلا انتخاب رشته تحصیلی، نوع شغل، همسر و حتی سبک زندگی آنان توسط والدین تعیین شده است. این نوجوانان انعطاف ناپذیرند. در زندگی احساس رضایت می کنند و به شدت به خانواده های خود وابسته اند. آنها باورهای قوی مذهبی دارند، به نظم و قانون اعتقاد راسخ دارند و از مراجع قدرت پیروی می کنند. هرگاه باورها و عقایدشان از طرف دیگران تهدید شود، حالت جزمی پیدا می کنن</w:t>
      </w:r>
      <w:r w:rsidRPr="009A035E">
        <w:rPr>
          <w:rFonts w:ascii="Times New Roman" w:eastAsia="Times New Roman" w:hAnsi="Times New Roman" w:cs="B Lotus" w:hint="cs"/>
          <w:sz w:val="28"/>
          <w:szCs w:val="28"/>
          <w:rtl/>
        </w:rPr>
        <w:t>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ابهام هویت یا سردرگمی هویت(پراکندگی هویت)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این گروه شامل نوجوانانی است که هیچ نوع بحرانی را سپری نکرده و در عین حال به اهداف خاصی هم احساس تعهد نمی کنند. آنها ظاهرا افرادی بی خیالند و تمایل به انتخاب اهداف خاصی ندارند. روی هم رفته، افرادی سطحی، ناخرسند و تنها هستند و توان برقراری روابط صمیمی و خالص را با اطرافیان خود ندارند</w:t>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hint="cs"/>
          <w:sz w:val="28"/>
          <w:szCs w:val="28"/>
          <w:rtl/>
        </w:rPr>
        <w:t xml:space="preserve">کسب هویت : </w:t>
      </w:r>
      <w:r w:rsidRPr="009A035E">
        <w:rPr>
          <w:rFonts w:ascii="Times New Roman" w:eastAsia="Times New Roman" w:hAnsi="Times New Roman" w:cs="B Lotus"/>
          <w:sz w:val="28"/>
          <w:szCs w:val="28"/>
          <w:rtl/>
        </w:rPr>
        <w:t>بعضی از نوجوانان بحران هویت را با موفقیت پشت سر گذاشته، و نسبت به اهداف معینی تعهدات لازم پیدا کرده اند. این نوجوانان به طور فعال وقت زیادی را صرف حل و فصل مسائل مهم زندگی کرده اند. این گروه انعطاف پذیر هستندو با درایت و فکر عمل می کنند، اعتماد به نفس بال</w:t>
      </w:r>
      <w:r w:rsidRPr="009A035E">
        <w:rPr>
          <w:rFonts w:ascii="Times New Roman" w:eastAsia="Times New Roman" w:hAnsi="Times New Roman" w:cs="B Lotus" w:hint="cs"/>
          <w:sz w:val="28"/>
          <w:szCs w:val="28"/>
          <w:rtl/>
        </w:rPr>
        <w:t>ا</w:t>
      </w:r>
      <w:r w:rsidRPr="009A035E">
        <w:rPr>
          <w:rFonts w:ascii="Times New Roman" w:eastAsia="Times New Roman" w:hAnsi="Times New Roman" w:cs="B Lotus"/>
          <w:sz w:val="28"/>
          <w:szCs w:val="28"/>
          <w:rtl/>
        </w:rPr>
        <w:t>ی دارندو تحت شرایط فشارزا مق</w:t>
      </w:r>
      <w:r w:rsidRPr="009A035E">
        <w:rPr>
          <w:rFonts w:ascii="Times New Roman" w:eastAsia="Times New Roman" w:hAnsi="Times New Roman" w:cs="B Lotus" w:hint="cs"/>
          <w:sz w:val="28"/>
          <w:szCs w:val="28"/>
          <w:rtl/>
        </w:rPr>
        <w:t>ا</w:t>
      </w:r>
      <w:r w:rsidRPr="009A035E">
        <w:rPr>
          <w:rFonts w:ascii="Times New Roman" w:eastAsia="Times New Roman" w:hAnsi="Times New Roman" w:cs="B Lotus"/>
          <w:sz w:val="28"/>
          <w:szCs w:val="28"/>
          <w:rtl/>
        </w:rPr>
        <w:t>ومت خوبی نشان می دهند. آنها افرادی نسبتا خودمختار هستند و در روابط اجتماعی، علاوه بر داشتن اعتماد به نفس، شوخ طبع بوده و</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ظرفیت فراوانی برای ایجاد روابط صمیمی با دیگران دارند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&lt;EndNote&gt;&lt;Cite&gt;&lt;Author&gt;Good&lt;/Author&gt;&lt;Year&gt;2006&lt;/Year&gt;&lt;RecNum&gt;124&lt;/RecNum&gt;&lt;DisplayText&gt;(34, 49)&lt;/DisplayText&gt;&lt;record&gt;&lt;rec-number&gt;124&lt;/rec-number&gt;&lt;foreign-keys&gt;&lt;key app="EN" db-id="2w2259tf8ezzdlepr2a5ttv2r0etva0ext2x"&gt;124&lt;/key&gt;&lt;/foreign-keys</w:instrText>
      </w:r>
      <w:r w:rsidRPr="009A035E">
        <w:rPr>
          <w:rFonts w:ascii="Times New Roman" w:eastAsia="Times New Roman" w:hAnsi="Times New Roman" w:cs="B Lotus"/>
          <w:sz w:val="28"/>
          <w:szCs w:val="28"/>
          <w:rtl/>
        </w:rPr>
        <w:instrText>&gt;&lt;</w:instrText>
      </w:r>
      <w:r w:rsidRPr="009A035E">
        <w:rPr>
          <w:rFonts w:ascii="Times New Roman" w:eastAsia="Times New Roman" w:hAnsi="Times New Roman" w:cs="B Lotus"/>
          <w:sz w:val="28"/>
          <w:szCs w:val="28"/>
        </w:rPr>
        <w:instrText>ref-type name="Thesis"&gt;32&lt;/ref-type&gt;&lt;contributors&gt;&lt;authors&gt;&lt;author&gt;Good, M&lt;/author&gt;&lt;/authors&gt;&lt;tertiary-authors&gt;&lt;author&gt;Grand, M&lt;/author&gt;&lt;/tertiary-authors&gt;&lt;/contributors&gt;&lt;titles&gt;&lt;title&gt;The moderating effect of identity style on The relation between adolescent problem behavior and well-being.&lt;/title&gt;&lt;/titles&gt;&lt;volume&gt;the degree of master of science &lt;/volume&gt;&lt;dates&gt;&lt;year&gt;2006&lt;/year&gt;&lt;/dates&gt;&lt;publisher&gt;university of Guelph &lt;/publisher&gt;&lt;urls&gt;&lt;/urls&gt;&lt;/record&gt;&lt;/Cite&gt;&lt;Cite&gt;&lt;Author&gt;Ramdin&lt;/Author&gt;&lt;Year&gt;2011&lt;/Year</w:instrText>
      </w:r>
      <w:r w:rsidRPr="009A035E">
        <w:rPr>
          <w:rFonts w:ascii="Times New Roman" w:eastAsia="Times New Roman" w:hAnsi="Times New Roman" w:cs="B Lotus"/>
          <w:sz w:val="28"/>
          <w:szCs w:val="28"/>
          <w:rtl/>
        </w:rPr>
        <w:instrText>&gt;&lt;</w:instrText>
      </w:r>
      <w:r w:rsidRPr="009A035E">
        <w:rPr>
          <w:rFonts w:ascii="Times New Roman" w:eastAsia="Times New Roman" w:hAnsi="Times New Roman" w:cs="B Lotus"/>
          <w:sz w:val="28"/>
          <w:szCs w:val="28"/>
        </w:rPr>
        <w:instrText>RecNum&gt;47&lt;/RecNum&gt;&lt;record&gt;&lt;rec-number&gt;47&lt;/rec-number&gt;&lt;foreign-keys&gt;&lt;key app="EN" db-id="2w2259tf8ezzdlepr2a5ttv2r0etva0ext2x"&gt;47&lt;/key&gt;&lt;/foreign-keys&gt;&lt;ref-type name="Thesis"&gt;32&lt;/ref-type&gt;&lt;contributors&gt;&lt;authors&gt;&lt;author&gt;Ramdin, Renee Zenadia&lt;/author&gt;&lt;/authors&gt;&lt;/contributors&gt;&lt;titles&gt;&lt;title&gt;The relationship between identity processing style and academic performance of first year psychology students&lt;/title&gt;&lt;/titles&gt;&lt;dates&gt;&lt;year&gt;2011&lt;/year&gt;&lt;/dates&gt;&lt;urls&gt;&lt;/urls&gt;&lt;/record&gt;&lt;/Cite&gt;&lt;/EndNote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4" w:tooltip="Ramdin, 2011 #47" w:history="1">
        <w:r w:rsidRPr="009A035E">
          <w:rPr>
            <w:rFonts w:ascii="Times New Roman" w:eastAsia="Times New Roman" w:hAnsi="Times New Roman" w:cs="B Lotus"/>
            <w:noProof/>
            <w:sz w:val="28"/>
            <w:szCs w:val="28"/>
            <w:rtl/>
          </w:rPr>
          <w:t>34</w:t>
        </w:r>
      </w:hyperlink>
      <w:r w:rsidRPr="009A035E">
        <w:rPr>
          <w:rFonts w:ascii="Times New Roman" w:eastAsia="Times New Roman" w:hAnsi="Times New Roman" w:cs="B Lotus"/>
          <w:noProof/>
          <w:sz w:val="28"/>
          <w:szCs w:val="28"/>
          <w:rtl/>
        </w:rPr>
        <w:t xml:space="preserve">, </w:t>
      </w:r>
      <w:hyperlink w:anchor="_ENREF_49" w:tooltip="Good, 2006 #124" w:history="1">
        <w:r w:rsidRPr="009A035E">
          <w:rPr>
            <w:rFonts w:ascii="Times New Roman" w:eastAsia="Times New Roman" w:hAnsi="Times New Roman" w:cs="B Lotus"/>
            <w:noProof/>
            <w:sz w:val="28"/>
            <w:szCs w:val="28"/>
            <w:rtl/>
          </w:rPr>
          <w:t>49</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پژوهش های زیادی تائید می کنند که کسب هویت و وقفه هویت از لحاظ روان شناختی مسیرهای سالمی به سمت هویت پخته هستند. در مقابل، ضبط و پراکندگی هویت بلند مدت، ناسازگارانه هستند.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گرچه نوجوانان در وضعیت وقفه هویت اغلب در مورد چالش هایی که پیش روی آنها قرار می گیرند، نگران هستند؛ ولی هنگام تصمیم گیری و حل کردن مسائل، مانند افرادی که هویت کسب کرده اند، از روش شناختی گرد آوری اطلاعات استفاده می کنند. یعنی اطلاعات مربوط را جستجو می کنند، آن را به دقت ارزیابی می کنند و به صورت نقادانه به آن می اندیشند و نظر خود را اصلاح می کنند.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نوجوانانی که هویت کسب کرده یا آن را کاوش می کنند، عزت نفس بیشتری احساس می کنند بر زندگی خود کنترل بیشتری دارند، به احتمال بیشتری مدرسه و کار را مسیرهای ممکن برای به انجام رساندن آرزوهای خود می دانند و از لحاظ استدلال اخلاقی پیشرفته هستند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&lt;EndNote&gt;&lt;Cite&gt;&lt;Author&gt;Burke&lt;/Author&gt;&lt;Year&gt;2011&lt;/Year&gt;&lt;RecNum&gt;41&lt;/RecNum&gt;&lt;DisplayText&gt;(32)&lt;/DisplayText&gt;&lt;record&gt;&lt;rec-number&gt;41&lt;/rec-number&gt;&lt;foreign-keys&gt;&lt;key app="EN" db-id="2w2259tf8ezzdlepr2a5ttv2r0etva0ext2x"&gt;41&lt;/key&gt;&lt;/foreign-keys&gt;&lt;ref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name="Book"&gt;6&lt;/ref-type&gt;&lt;contributors&gt;&lt;authors&gt;&lt;author&gt;Burke, S&lt;/author&gt;&lt;/authors&gt;&lt;subsidiary-authors&gt;&lt;author&gt;Mohammadi, y&lt;/author&gt;&lt;/subsidiary-authors&gt;&lt;translated-authors&gt;&lt;author&gt; Mohammadi, Y&lt;/author&gt;&lt;/translated-authors&gt;&lt;/contributors&gt;&lt;titles&gt;&lt;title&gt;Developmental Psychology (from adolescence to the end of life)&lt;/title&gt;&lt;/titles&gt;&lt;num-vols&gt;2&lt;/num-vols&gt;&lt;dates&gt;&lt;year&gt;2011&lt;/year&gt;&lt;/dates&gt;&lt;pub-location&gt;Tehran&lt;/pub-location&gt;&lt;publisher&gt;Posted Arasbaran&lt;/publisher&gt;&lt;urls&gt;&lt;/urls&gt;&lt;/record&gt;&lt;/Cite&gt;&lt;/EndNote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2" w:tooltip="Burke, 2011 #41" w:history="1">
        <w:r w:rsidRPr="009A035E">
          <w:rPr>
            <w:rFonts w:ascii="Times New Roman" w:eastAsia="Times New Roman" w:hAnsi="Times New Roman" w:cs="B Lotus"/>
            <w:noProof/>
            <w:sz w:val="28"/>
            <w:szCs w:val="28"/>
            <w:rtl/>
          </w:rPr>
          <w:t>32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نوجوانانی که در وضعیت ضبط یا پراکندگی هویت گیر کرده اند، هنگام روبرو شدن با مسائل هویت، منفعل هستند و مشکلات سازگاری دارند. افراد دارای هویت ضبط شده، روش شناختی متعصبانه و انعطاف ناپذیر دارند که به موجب آن ارزش ها و عقاید والدین و دیگران را بدون ارزیابی سنجیده، درونی می کنند و به روی اطلاعاتی که ممکن است وضعیت آنها را تهدید کنند، بسته هستند. اغلب این افراد می ترسند که مبادا </w:t>
      </w:r>
      <w:r w:rsidRPr="009A035E">
        <w:rPr>
          <w:rFonts w:ascii="Times New Roman" w:eastAsia="Times New Roman" w:hAnsi="Times New Roman" w:cs="B Lotus"/>
          <w:sz w:val="28"/>
          <w:szCs w:val="28"/>
          <w:rtl/>
        </w:rPr>
        <w:lastRenderedPageBreak/>
        <w:t>کسانی که برای محبت و عزت نفس به آنها وابسته هستند، آنها را طرد کنند. شمار معدودی از نوجوانانی که هویت ضبطی دارند ممکن است به فرقه ها یا گروه های افراطی دیگر ملحق شوند  به صورت نسنجیده روش های زندگی را بپذیرند که با گذشته آنها تفاوت دارند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&lt;EndNote&gt;&lt;Cite&gt;&lt;Author&gt;Seaton&lt;/Author&gt;&lt;Year&gt;2008&lt;/Year&gt;&lt;RecNum&gt;123&lt;/RecNum&gt;&lt;DisplayText&gt;(48)&lt;/DisplayText&gt;&lt;record&gt;&lt;rec-number&gt;123&lt;/rec-number&gt;&lt;foreign-keys&gt;&lt;key app="EN" db-id="2w2259tf8ezzdlepr2a5ttv2r0etva0ext2x"&gt;123&lt;/key&gt;&lt;/foreign-keys</w:instrText>
      </w:r>
      <w:r w:rsidRPr="009A035E">
        <w:rPr>
          <w:rFonts w:ascii="Times New Roman" w:eastAsia="Times New Roman" w:hAnsi="Times New Roman" w:cs="B Lotus"/>
          <w:sz w:val="28"/>
          <w:szCs w:val="28"/>
          <w:rtl/>
        </w:rPr>
        <w:instrText>&gt;&lt;</w:instrText>
      </w:r>
      <w:r w:rsidRPr="009A035E">
        <w:rPr>
          <w:rFonts w:ascii="Times New Roman" w:eastAsia="Times New Roman" w:hAnsi="Times New Roman" w:cs="B Lotus"/>
          <w:sz w:val="28"/>
          <w:szCs w:val="28"/>
        </w:rPr>
        <w:instrText>ref-type name="Thesis"&gt;32&lt;/ref-type&gt;&lt;contributors&gt;&lt;authors&gt;&lt;author&gt;Seaton, C&lt;/author&gt;&lt;/authors&gt;&lt;/contributors&gt;&lt;titles&gt;&lt;title&gt;The Link Between Identity Style and Intimacy Balance: Does Emotional Intelligence Provide the Key?&lt;/title&gt;&lt;secondary-title&gt;Psychology&lt;/secondary-title&gt;&lt;/titles&gt;&lt;volume&gt;Master Of Science In Psychology&lt;/volume&gt;&lt;dates&gt;&lt;year&gt;2008&lt;/year&gt;&lt;/dates&gt;&lt;publisher&gt;The University of Northern British Columbia&lt;/publisher&gt;&lt;urls&gt;&lt;/urls&gt;&lt;/record&gt;&lt;/Cite&gt;&lt;/EndNote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48" w:tooltip="Seaton, 2008 #123" w:history="1">
        <w:r w:rsidRPr="009A035E">
          <w:rPr>
            <w:rFonts w:ascii="Times New Roman" w:eastAsia="Times New Roman" w:hAnsi="Times New Roman" w:cs="B Lotus"/>
            <w:noProof/>
            <w:sz w:val="28"/>
            <w:szCs w:val="28"/>
            <w:rtl/>
          </w:rPr>
          <w:t>48</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افرادی که به مدت طولانی دستخوش پراکندگی هستند، از لحاظ رشد هویت، کمترین پختگی را دارند. آنها معمولا از روش شناختی </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پراکنده</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دوری جو</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استفاده می کنند که به موجب آن از پرداختن به تصمیم گیری ها و مشکلات شخصی دوری می کنند و به جای آن، به فشارهای موقعیتی جاری اجازه می دهند که واکنش های آنها را تعیین کنند. آنها که نگرش " اهمیت نمی دهم" اختیار کرده اند، خود را به دست تقدیر یا شانس می سپارند و از هر کاری که " جماعت" انجام می دهند، پیروی می کنند. در نتیجه آنها دچار مشکلات مدیریت زمان و تحصیل می شوند و احتمالا خیلی بیشتر از سایر نوجوانان</w:t>
      </w:r>
      <w:r w:rsidRPr="009A035E">
        <w:rPr>
          <w:rFonts w:ascii="Times New Roman" w:eastAsia="Times New Roman" w:hAnsi="Times New Roman" w:cs="B Lotus" w:hint="cs"/>
          <w:sz w:val="28"/>
          <w:szCs w:val="28"/>
          <w:rtl/>
        </w:rPr>
        <w:t xml:space="preserve"> انواع</w:t>
      </w:r>
      <w:r w:rsidRPr="009A035E">
        <w:rPr>
          <w:rFonts w:ascii="Times New Roman" w:eastAsia="Times New Roman" w:hAnsi="Times New Roman" w:cs="B Lotus"/>
          <w:sz w:val="28"/>
          <w:szCs w:val="28"/>
          <w:rtl/>
        </w:rPr>
        <w:t xml:space="preserve"> دارو را مصرف و سوء مصرف می کنند. معمولا در عمق بی تفاوتی آنها نوعی احساس ناامیدی درباره آینده وجود دارد.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تشکیل هویت نوجوانان فرایندی دایمی و پویا را آغاز می کند که انواع عوامل مرتبط با شخصیت و موقعیت بر آن تاثیر می گذارند. هر عامل رشدی که به نوجوان کمک کند تا با اطمینان از خود، درک کند که از دیگران متمایز و مجزاست، در حد معقولی ثبات رای و یکپارچگی دارد، در طول زمان  تداوم دارد و در ضمن خود را شبیه به آن تصوری بداند که دیگران از او دارند، سبب می شود  که در نوجوانان احساس هویت کاملی از خود ایجاد شود</w:t>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تشکیل هویت مسیرهای متعددی را طی می کند. برخی نوجوانان در یک وضعیت می مانند؛ برخی دیگر دستخوش تغییر وضعیت می شوند، دانشجویان بیشتر از زمانی که در دبیرستان بودند، به سمت تنظیم کردن هویت پیش می روند. آنها بعد از دانشگاه، عموما تجربیات زندگی زیادی قبل از انتخاب کردن روند زندگی داشته اند. نوجوانانی که بعد از فارغ التحصیل شدن از دبیرستان سرکار می روند، زودتر از نوجوانی که تحصیلات دانشگاهی داشته اند، در مورد هویت تصمیم می گیرند. اما نوجوانی که به خاطر فقدان آموزش یا انتخاب های شغلی، در تحقق بخشیدن به هدف های شغلی خود مشکل داشته اند، در معرض خطر پراکندگی هویت قرار دارند. زمانی پژهشگران تصور می کردند که دختر های نوجوان تشکیل دادن هویت را به تعویق انداخته و در عوض بر روی مرحله بعدی اریکسون، تشکیل صمیمیت، تمرکز می کنند. برخی دختر ها در زمینه هویت مربوط به صمیمیت مثل مسائل جنسی و خانواده در برابر اولویت های شغلی، استدلال پیشرفته تری از پسر ها دارند. از این بگذریم، نوجوانان هر دو جنس، قبل از تجربه کردن صمیمیت واقعی در روابط، معمولا در مورد مسائل هویت پیشرفت می کنند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&lt;EndNote&gt;&lt;Cite&gt;&lt;Author&gt;Burke&lt;/Author&gt;&lt;Year&gt;2011&lt;/Year&gt;&lt;RecNum&gt;41&lt;/RecNum&gt;&lt;DisplayText&gt;(32)&lt;/DisplayText&gt;&lt;record&gt;&lt;rec-number&gt;41&lt;/rec-number&gt;&lt;foreign-keys&gt;&lt;key app="EN" db-id="2w2259tf8ezzdlepr2a5ttv2r0etva0ext2x"&gt;41&lt;/key&gt;&lt;/foreign-keys&gt;&lt;ref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name="Book"&gt;6&lt;/ref-type&gt;&lt;contributors&gt;&lt;authors&gt;&lt;author&gt;Burke, S&lt;/author&gt;&lt;/authors&gt;&lt;subsidiary-authors&gt;&lt;author&gt;Mohammadi, y&lt;/author&gt;&lt;/subsidiary-authors&gt;&lt;translated-authors&gt;&lt;author&gt; Mohammadi, Y&lt;/author&gt;&lt;/translated-authors&gt;&lt;/contributors&gt;&lt;titles&gt;&lt;title&gt;Developmental Psychology (from adolescence to the end of life)&lt;/title&gt;&lt;/titles&gt;&lt;num-vols&gt;2&lt;/num-vols&gt;&lt;dates&gt;&lt;year&gt;2011&lt;/year&gt;&lt;/dates&gt;&lt;pub-location&gt;Tehran&lt;/pub-location&gt;&lt;publisher&gt;Posted Arasbaran&lt;/publisher&gt;&lt;urls&gt;&lt;/urls&gt;&lt;/record&gt;&lt;/Cite&gt;&lt;/EndNote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2" w:tooltip="Burke, 2011 #41" w:history="1">
        <w:r w:rsidRPr="009A035E">
          <w:rPr>
            <w:rFonts w:ascii="Times New Roman" w:eastAsia="Times New Roman" w:hAnsi="Times New Roman" w:cs="B Lotus"/>
            <w:noProof/>
            <w:sz w:val="28"/>
            <w:szCs w:val="28"/>
            <w:rtl/>
          </w:rPr>
          <w:t>32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lang w:bidi="fa-IR"/>
        </w:rPr>
      </w:pPr>
      <w:r w:rsidRPr="009A035E">
        <w:rPr>
          <w:rFonts w:ascii="BNazanin" w:eastAsia="Times New Roman" w:hAnsi="Times New Roman" w:cs="B Lotus" w:hint="cs"/>
          <w:sz w:val="28"/>
          <w:szCs w:val="28"/>
          <w:rtl/>
        </w:rPr>
        <w:t>مطابق</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نظر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مارسيا ( به نقل از مظفری و فتح آبادی) به لحاظ نظري،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نوجوانان</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با</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افزايش</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سن</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اساس</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تغييرات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سطوح</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جستجوگري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و</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تعهد</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پايگاه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هاي هويت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از</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هويت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سردرگم</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پايگاه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زودرس</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و</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آنگاه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پايگاه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تعليق</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و</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نهايت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هويت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موفق</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 xml:space="preserve">نائل ميآيند. </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حال</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چه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سن</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بالاتر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رود،</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دستيابي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هويت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lastRenderedPageBreak/>
        <w:t>موفق</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نيز</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افزايش</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يابد</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و آزمودني هاي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مسن</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تر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مقايسه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با</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آزمودني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هاي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جوان</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تر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نمرات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بالاتري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را</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در</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پايگاه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هاي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هويت موفق</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و</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تعليق</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به</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دست</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مي</w:t>
      </w:r>
      <w:r w:rsidRPr="009A035E">
        <w:rPr>
          <w:rFonts w:ascii="BNazanin" w:eastAsia="Times New Roman" w:hAnsi="Times New Roman" w:cs="B Lotus"/>
          <w:sz w:val="28"/>
          <w:szCs w:val="28"/>
        </w:rPr>
        <w:t xml:space="preserve"> </w:t>
      </w:r>
      <w:r w:rsidRPr="009A035E">
        <w:rPr>
          <w:rFonts w:ascii="BNazanin" w:eastAsia="Times New Roman" w:hAnsi="Times New Roman" w:cs="B Lotus" w:hint="cs"/>
          <w:sz w:val="28"/>
          <w:szCs w:val="28"/>
          <w:rtl/>
        </w:rPr>
        <w:t>آورند</w:t>
      </w:r>
      <w:r w:rsidRPr="009A035E">
        <w:rPr>
          <w:rFonts w:ascii="BNazanin" w:eastAsia="Times New Roman" w:hAnsi="Times New Roman" w:cs="B Lotus"/>
          <w:sz w:val="28"/>
          <w:szCs w:val="28"/>
          <w:rtl/>
        </w:rPr>
        <w:fldChar w:fldCharType="begin"/>
      </w:r>
      <w:r w:rsidRPr="009A035E">
        <w:rPr>
          <w:rFonts w:ascii="BNazanin" w:eastAsia="Times New Roman" w:hAnsi="Times New Roman" w:cs="B Lotus"/>
          <w:sz w:val="28"/>
          <w:szCs w:val="28"/>
          <w:rtl/>
        </w:rPr>
        <w:instrText xml:space="preserve"> </w:instrText>
      </w:r>
      <w:r w:rsidRPr="009A035E">
        <w:rPr>
          <w:rFonts w:ascii="BNazanin" w:eastAsia="Times New Roman" w:hAnsi="Times New Roman" w:cs="B Lotus"/>
          <w:sz w:val="28"/>
          <w:szCs w:val="28"/>
        </w:rPr>
        <w:instrText>ADDIN EN.CITE &lt;EndNote&gt;&lt;Cite&gt;&lt;Author&gt;Mozaffari&lt;/Author&gt;&lt;Year&gt;2009&lt;/Year&gt;&lt;RecNum&gt;118&lt;/RecNum&gt;&lt;DisplayText&gt;(50)&lt;/DisplayText&gt;&lt;record&gt;&lt;rec-number&gt;118&lt;/rec-number&gt;&lt;foreign-keys&gt;&lt;key app="EN" db-id="2w2259tf8ezzdlepr2a5ttv2r0etva0ext2x"&gt;118&lt;/key&gt;&lt;/foreign-keys&gt;&lt;ref-type name="Journal Article"&gt;17&lt;/ref-type&gt;&lt;contributors&gt;&lt;authors&gt;&lt;author&gt;Mozaffari, N.,Fathabadi, J., Bagherian, F&lt;/author&gt;&lt;/authors&gt;&lt;/contributors&gt;&lt;titles&gt;&lt;title&gt;Relationship between identity status and locus of control with gender, grade and field</w:instrText>
      </w:r>
      <w:r w:rsidRPr="009A035E">
        <w:rPr>
          <w:rFonts w:ascii="BNazanin" w:eastAsia="Times New Roman" w:hAnsi="Times New Roman" w:cs="B Lotus"/>
          <w:sz w:val="28"/>
          <w:szCs w:val="28"/>
          <w:rtl/>
        </w:rPr>
        <w:instrText xml:space="preserve"> </w:instrText>
      </w:r>
      <w:r w:rsidRPr="009A035E">
        <w:rPr>
          <w:rFonts w:ascii="BNazanin" w:eastAsia="Times New Roman" w:hAnsi="Times New Roman" w:cs="B Lotus"/>
          <w:sz w:val="28"/>
          <w:szCs w:val="28"/>
        </w:rPr>
        <w:instrText>among high schools students&lt;/title&gt;&lt;secondary-title&gt;Journal of Applied Psychology&lt;/secondary-title&gt;&lt;/titles&gt;&lt;periodical&gt;&lt;full-title&gt;Journal of Applied Psychology&lt;/full-title&gt;&lt;/periodical&gt;&lt;pages&gt;66-81&lt;/pages&gt;&lt;volume&gt;3&lt;/volume&gt;&lt;number&gt;2&lt;/number&gt;&lt;dates&gt;&lt;year&gt;2009&lt;/year&gt;&lt;/dates&gt;&lt;urls&gt;&lt;/urls&gt;&lt;/record&gt;&lt;/Cite&gt;&lt;/EndNote</w:instrText>
      </w:r>
      <w:r w:rsidRPr="009A035E">
        <w:rPr>
          <w:rFonts w:ascii="BNazanin" w:eastAsia="Times New Roman" w:hAnsi="Times New Roman" w:cs="B Lotus"/>
          <w:sz w:val="28"/>
          <w:szCs w:val="28"/>
          <w:rtl/>
        </w:rPr>
        <w:instrText>&gt;</w:instrText>
      </w:r>
      <w:r w:rsidRPr="009A035E">
        <w:rPr>
          <w:rFonts w:ascii="BNazanin" w:eastAsia="Times New Roman" w:hAnsi="Times New Roman" w:cs="B Lotus"/>
          <w:sz w:val="28"/>
          <w:szCs w:val="28"/>
          <w:rtl/>
        </w:rPr>
        <w:fldChar w:fldCharType="separate"/>
      </w:r>
      <w:r w:rsidRPr="009A035E">
        <w:rPr>
          <w:rFonts w:ascii="BNazanin" w:eastAsia="Times New Roman" w:hAnsi="Times New Roman" w:cs="B Lotus"/>
          <w:noProof/>
          <w:sz w:val="28"/>
          <w:szCs w:val="28"/>
          <w:rtl/>
        </w:rPr>
        <w:t>(</w:t>
      </w:r>
      <w:hyperlink w:anchor="_ENREF_50" w:tooltip="Mozaffari, 2009 #118" w:history="1">
        <w:r w:rsidRPr="009A035E">
          <w:rPr>
            <w:rFonts w:ascii="BNazanin" w:eastAsia="Times New Roman" w:hAnsi="Times New Roman" w:cs="B Lotus"/>
            <w:noProof/>
            <w:sz w:val="28"/>
            <w:szCs w:val="28"/>
            <w:rtl/>
          </w:rPr>
          <w:t>50</w:t>
        </w:r>
      </w:hyperlink>
      <w:r w:rsidRPr="009A035E">
        <w:rPr>
          <w:rFonts w:ascii="BNazanin" w:eastAsia="Times New Roman" w:hAnsi="Times New Roman" w:cs="B Lotus"/>
          <w:noProof/>
          <w:sz w:val="28"/>
          <w:szCs w:val="28"/>
          <w:rtl/>
        </w:rPr>
        <w:t>)</w:t>
      </w:r>
      <w:r w:rsidRPr="009A035E">
        <w:rPr>
          <w:rFonts w:ascii="BNazanin" w:eastAsia="Times New Roman" w:hAnsi="Times New Roman" w:cs="B Lotus"/>
          <w:sz w:val="28"/>
          <w:szCs w:val="28"/>
          <w:rtl/>
        </w:rPr>
        <w:fldChar w:fldCharType="end"/>
      </w:r>
      <w:r w:rsidRPr="009A035E">
        <w:rPr>
          <w:rFonts w:ascii="BNazani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برزونسکی (1989) یک الگوی فرایندی از شکل گیری هویت</w:t>
      </w:r>
      <w:r w:rsidRPr="009A035E">
        <w:rPr>
          <w:rFonts w:ascii="Times New Roman" w:eastAsia="Times New Roman" w:hAnsi="Times New Roman" w:cs="B Lotus" w:hint="cs"/>
          <w:sz w:val="28"/>
          <w:szCs w:val="28"/>
          <w:rtl/>
        </w:rPr>
        <w:t xml:space="preserve"> و سبک های هویت</w:t>
      </w:r>
      <w:r w:rsidRPr="009A035E">
        <w:rPr>
          <w:rFonts w:ascii="Times New Roman" w:eastAsia="Times New Roman" w:hAnsi="Times New Roman" w:cs="B Lotus"/>
          <w:sz w:val="28"/>
          <w:szCs w:val="28"/>
          <w:rtl/>
        </w:rPr>
        <w:t xml:space="preserve"> را ارائه داد.  سبک های هویت بر تفاوت های فردی در نوجوانان و بزرگسالان جوان در شکل گیری هویت تاکید دارد. سبک های برزونسکی فرایند هایی را شامل می شود که تجربیات و اطلاعات مربوط به خود را کد گذاری، پردازش و سازمان دهی می کند. مدل برزونسکی شکل توسعه یافته نظریه مارسیا در زمینه وضعیت های هویت است. این الگو به تفاوت در فرایند های شناختی - اجتماعی</w:t>
      </w:r>
      <w:r w:rsidRPr="009A035E">
        <w:rPr>
          <w:rFonts w:ascii="Times New Roman" w:eastAsia="Times New Roman" w:hAnsi="Times New Roman" w:cs="B Lotus"/>
          <w:sz w:val="28"/>
          <w:szCs w:val="28"/>
          <w:vertAlign w:val="superscript"/>
          <w:rtl/>
        </w:rPr>
        <w:footnoteReference w:id="9"/>
      </w:r>
      <w:r w:rsidRPr="009A035E">
        <w:rPr>
          <w:rFonts w:ascii="Times New Roman" w:eastAsia="Times New Roman" w:hAnsi="Times New Roman" w:cs="B Lotus"/>
          <w:sz w:val="28"/>
          <w:szCs w:val="28"/>
          <w:rtl/>
        </w:rPr>
        <w:t xml:space="preserve"> و انطباق هویت تاکید دارد. این الگوی شناختی </w:t>
      </w:r>
      <w:r w:rsidRPr="009A035E">
        <w:rPr>
          <w:rFonts w:ascii="Times New Roman" w:eastAsia="Times New Roman" w:hAnsi="Times New Roman" w:cs="Times New Roman" w:hint="cs"/>
          <w:sz w:val="28"/>
          <w:szCs w:val="28"/>
          <w:rtl/>
        </w:rPr>
        <w:t>–</w:t>
      </w:r>
      <w:r w:rsidRPr="009A035E">
        <w:rPr>
          <w:rFonts w:ascii="Times New Roman" w:eastAsia="Times New Roman" w:hAnsi="Times New Roman" w:cs="B Lotus"/>
          <w:sz w:val="28"/>
          <w:szCs w:val="28"/>
          <w:rtl/>
        </w:rPr>
        <w:t xml:space="preserve"> اجتماعی به تفاوت برجسته در درگیری و یا اجتناب افراد از تکالیف مختلفی، چون تصمیم گیری، حل مسائل شخصی و موضوعات هویت اشاره دارد.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براساس مدل برزونسکی احساس هویت، از طریق ساخت های شناختی خود، به وجود می آید که از تعامل متقابل با محیط اجتماعی و فیزیکی تجربه می شود. این تشریح فرایند بر دو جنبه مهم این الگو تاکید دارد یکی فرد به عنوان موجودی فعال است و دیگری تاثیری که محیط بر فرد می گذارد. افراد به طور فعال درباره انتخاب هایشان تصمیم گیری می کنند و این انتخاب ها تحت تاثیر محیط قرار دارد.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به عبارت دیگر افراد در فرایند های اکتشاف هویت براساس استراتژی هایی که بیشتر استفاده می کنند، تفاوت دارند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&lt;EndNote&gt;&lt;Cite&gt;&lt;Author&gt;Beyers&lt;/Author&gt;&lt;Year&gt;2008&lt;/Year&gt;&lt;RecNum&gt;60&lt;/RecNum&gt;&lt;DisplayText&gt;(51)&lt;/DisplayText&gt;&lt;record&gt;&lt;rec-number&gt;60&lt;/rec-number&gt;&lt;foreign-keys&gt;&lt;key app="EN" db-id="2w2259tf8ezzdlepr2a5ttv2r0etva0ext2x"&gt;60&lt;/key&gt;&lt;/foreign-keys&gt;&lt;ref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name="Journal Article"&gt;17&lt;/ref-type&gt;&lt;contributors&gt;&lt;authors&gt;&lt;author&gt;Beyers, w., Goossens, l&lt;/author&gt;&lt;/authors&gt;&lt;/contributors&gt;&lt;titles&gt;&lt;title&gt;Dynamics of perceived parenting and identity formation in late adolescence&lt;/title&gt;&lt;secondary-title&gt;Journal of</w:instrText>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adolescence&lt;/secondary-title&gt;&lt;/titles&gt;&lt;periodical&gt;&lt;full-title&gt;Journal of Adolescence&lt;/full-title&gt;&lt;/periodical&gt;&lt;pages&gt;  165-184&lt;/pages&gt;&lt;volume&gt;31&lt;/volume&gt;&lt;dates&gt;&lt;year&gt;2008&lt;/year&gt;&lt;/dates&gt;&lt;urls&gt;&lt;/urls&gt;&lt;/record&gt;&lt;/Cite&gt;&lt;/EndNote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1" w:tooltip="Beyers, 2008 #60" w:history="1">
        <w:r w:rsidRPr="009A035E">
          <w:rPr>
            <w:rFonts w:ascii="Times New Roman" w:eastAsia="Times New Roman" w:hAnsi="Times New Roman" w:cs="B Lotus"/>
            <w:noProof/>
            <w:sz w:val="28"/>
            <w:szCs w:val="28"/>
            <w:rtl/>
          </w:rPr>
          <w:t>51</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 xml:space="preserve">برزونسکی </w:t>
      </w:r>
      <w:r w:rsidRPr="009A035E">
        <w:rPr>
          <w:rFonts w:ascii="Times New Roman" w:eastAsia="Times New Roman" w:hAnsi="Times New Roman" w:cs="B Lotus"/>
          <w:b/>
          <w:bCs/>
          <w:i/>
          <w:iCs/>
          <w:sz w:val="28"/>
          <w:szCs w:val="28"/>
          <w:rtl/>
        </w:rPr>
        <w:t>سه سبک هویتی</w:t>
      </w:r>
      <w:r w:rsidRPr="009A035E">
        <w:rPr>
          <w:rFonts w:ascii="Times New Roman" w:eastAsia="Times New Roman" w:hAnsi="Times New Roman" w:cs="B Lotus"/>
          <w:sz w:val="28"/>
          <w:szCs w:val="28"/>
          <w:rtl/>
        </w:rPr>
        <w:t xml:space="preserve"> را تعریف کرد که هر کدام دارای استراتژی های خاصی هستند. این سبک ها اشاره به راهبردها یا فرایندهای برخورد با تعارض های هویت دارد. به عبارت دیگر سبک های هویت ترجیح نسبی افراد برای بکارگیری شیوه های خاص مسائل هویتی و پردازش اطلاعات مربوط به خود است </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&lt;EndNote&gt;&lt;Cite&gt;&lt;Author&gt;Jokar&lt;/Author&gt;&lt;RecNum&gt;61&lt;/RecNum&gt;&lt;DisplayText&gt;(52)&lt;/DisplayText&gt;&lt;record&gt;&lt;rec-number&gt;61&lt;/rec-number&gt;&lt;foreign-keys&gt;&lt;key app="EN" db-id="2w2259tf8ezzdlepr2a5ttv2r0etva0ext2x"&gt;61&lt;/key&gt;&lt;/foreign-keys&gt;&lt;ref-type name="Journal Article"&gt;17&lt;/ref-type&gt;&lt;contributors&gt;&lt;authors&gt;&lt;author&gt;Jokar, B&lt;/author&gt;&lt;/authors&gt;&lt;/contributors&gt;&lt;titles&gt;&lt;title&gt;Interaction between thinking styles and modes of identity.&lt;/title&gt;&lt;secondary-title&gt;Journal of Psychology&lt;/secondary-title&gt;&lt;/titles&gt;&lt;pages&gt;49-31</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Text in Persion(&lt;/pages&gt;&lt;volume&gt;1&lt;/volume&gt;&lt;dates&gt;&lt;/dates&gt;&lt;urls&gt;&lt;/urls&gt;&lt;/record&gt;&lt;/Cite&gt;&lt;/EndNote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2" w:tooltip="Jokar,  #61" w:history="1">
        <w:r w:rsidRPr="009A035E">
          <w:rPr>
            <w:rFonts w:ascii="Times New Roman" w:eastAsia="Times New Roman" w:hAnsi="Times New Roman" w:cs="B Lotus"/>
            <w:noProof/>
            <w:sz w:val="28"/>
            <w:szCs w:val="28"/>
            <w:rtl/>
          </w:rPr>
          <w:t>52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sz w:val="28"/>
          <w:szCs w:val="28"/>
          <w:rtl/>
          <w:lang w:bidi="fa-IR"/>
        </w:rPr>
        <w:t xml:space="preserve">. </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 xml:space="preserve">این فرایند های فرض شده در سه سطح اطلاعاتی، هنجاری، سردرگم/اجتنابی وجود دارد و اجزا اساسی آنها پاسخ های شناختی </w:t>
      </w:r>
      <w:r w:rsidRPr="009A035E">
        <w:rPr>
          <w:rFonts w:ascii="Times New Roman" w:eastAsia="Times New Roman" w:hAnsi="Times New Roman" w:cs="Times New Roman" w:hint="cs"/>
          <w:sz w:val="28"/>
          <w:szCs w:val="28"/>
          <w:rtl/>
        </w:rPr>
        <w:t>–</w:t>
      </w:r>
      <w:r w:rsidRPr="009A035E">
        <w:rPr>
          <w:rFonts w:ascii="Times New Roman" w:eastAsia="Times New Roman" w:hAnsi="Times New Roman" w:cs="B Lotus"/>
          <w:sz w:val="28"/>
          <w:szCs w:val="28"/>
          <w:rtl/>
        </w:rPr>
        <w:t xml:space="preserve"> رفتاری خاص است که افراد معمولا در زندگی روزمره به کار می برند</w:t>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b/>
          <w:bCs/>
          <w:sz w:val="28"/>
          <w:szCs w:val="28"/>
          <w:rtl/>
        </w:rPr>
        <w:t>سبک هویت اطلاعاتی</w:t>
      </w:r>
      <w:r w:rsidRPr="009A035E">
        <w:rPr>
          <w:rFonts w:ascii="Times New Roman" w:eastAsia="Times New Roman" w:hAnsi="Times New Roman" w:cs="B Lotus" w:hint="cs"/>
          <w:b/>
          <w:bCs/>
          <w:sz w:val="28"/>
          <w:szCs w:val="28"/>
          <w:rtl/>
        </w:rPr>
        <w:t>:</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این سبک مستلزم اکتشاف فعال و ارزیابی اطلاعات قبل از تصمیم گیری است. این سبک از خود اکتشافی بالا، نیاز شناختی، باز بودن نسبت به اطلاعات جدید و تجربیات تشکیل شده است. جوانان با هویت اطلاعاتی درباره ساخت خود دچار تردید هستند و وقتی با عدم شایستگی درباره خودشان مواجه می شوند، نسبت به دوباره سازی هویتشان گرایش دارند. آنها خودمختار هستند و بر موضوعات شخصی تاکید می کنند و بیشتر احتمال دارد که یک احساس انسجام در هویت شخصی داشته باشند، همین</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طور آنها دارای اعتماد به نفس درباره عقاید خود و دارای صراحت شخصی بالا هستند. در پژوهشی که توسط سوننس</w:t>
      </w:r>
      <w:r w:rsidRPr="009A035E">
        <w:rPr>
          <w:rFonts w:ascii="Times New Roman" w:eastAsia="Times New Roman" w:hAnsi="Times New Roman" w:cs="B Lotus"/>
          <w:sz w:val="28"/>
          <w:szCs w:val="28"/>
          <w:vertAlign w:val="superscript"/>
          <w:rtl/>
        </w:rPr>
        <w:footnoteReference w:id="10"/>
      </w:r>
      <w:r w:rsidRPr="009A035E">
        <w:rPr>
          <w:rFonts w:ascii="Times New Roman" w:eastAsia="Times New Roman" w:hAnsi="Times New Roman" w:cs="B Lotus"/>
          <w:sz w:val="28"/>
          <w:szCs w:val="28"/>
          <w:rtl/>
        </w:rPr>
        <w:t xml:space="preserve"> و همکاران (2005) انجام شد</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سبک هویت اطلاعاتی، همبستگی مثبت با سبک مقابله ای متمرکز </w:t>
      </w:r>
      <w:r w:rsidRPr="009A035E">
        <w:rPr>
          <w:rFonts w:ascii="Times New Roman" w:eastAsia="Times New Roman" w:hAnsi="Times New Roman" w:cs="B Lotus"/>
          <w:sz w:val="28"/>
          <w:szCs w:val="28"/>
          <w:rtl/>
        </w:rPr>
        <w:lastRenderedPageBreak/>
        <w:t>بر مسأله داشت و این سبک هویت رابطه منفی با محافظه کاری و بسته بودن به تجربیات جدید و رابطه مثبت با باز بودن نسبت به تجربیات و افکار روشن فکرانه و آزاد داشت</w:t>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b/>
          <w:bCs/>
          <w:sz w:val="28"/>
          <w:szCs w:val="28"/>
          <w:rtl/>
        </w:rPr>
        <w:t>سبک هویت هنجاری:</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سبک هنجاری بیشتر بر احکام، معیارها و انتظارات اشخاص مهم به ویژه والدین یا اجتماع برای تصمیم گیری تکیه می کند. این سبک، همبستگی مثبت با موقعیت های محروم دارد که در این موقعیت ها افراد بدون اینکه در فرایندهای اکتشاف فعال درگیر شوند، متعهد می شوند.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نیاز زیاد برای ساختار، ناشکیبایی در برابر ابهام، گرایش به بسته بودن در برابر اطلاعات تهدید آور و سرسختی در تعهد سازمان داده شده از ویژگی های این افراد است. جوانان دارای هویت هنجاری دارای تصویر از خود ثابت هستند. همچنین آنها در جستجوی حمایت اجتماعی یا وابستگی فرهنگی یا استفاده از راهبردهای مقابله ای هیجانی برای مقابله با مشکلات هستند. در پژوهش سوننس و همکاران(2005) سبک هویت هنجاری با محافظه کاری و بسته بودن نسبت به تجربیات و تعصب بالا رابطه داشت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&lt;EndNote&gt;&lt;Cite&gt;&lt;Author&gt;Soenens&lt;/Author&gt;&lt;Year&gt;2005&lt;/Year&gt;&lt;RecNum&gt;62&lt;/RecNum&gt;&lt;DisplayText&gt;(53)&lt;/DisplayText&gt;&lt;record&gt;&lt;rec-number&gt;62&lt;/rec-number&gt;&lt;foreign-keys&gt;&lt;key app="EN" db-id="2w2259tf8ezzdlepr2a5ttv2r0etva0ext2x"&gt;62&lt;/key&gt;&lt;/foreign-keys&gt;&lt;ref-type name="Journal Article"&gt;17&lt;/ref-type&gt;&lt;contributors&gt;&lt;authors&gt;&lt;author&gt;Soenens, B., etal&lt;/author&gt;&lt;/authors&gt;&lt;/contributors&gt;&lt;titles&gt;&lt;title&gt; Social-psychological profiles of identity style: attitudinal and social-cognitive correlates in late adolescence</w:instrText>
      </w:r>
      <w:r w:rsidRPr="009A035E">
        <w:rPr>
          <w:rFonts w:ascii="Times New Roman" w:eastAsia="Times New Roman" w:hAnsi="Times New Roman" w:cs="B Lotus"/>
          <w:sz w:val="28"/>
          <w:szCs w:val="28"/>
          <w:rtl/>
        </w:rPr>
        <w:instrText>&lt;/</w:instrText>
      </w:r>
      <w:r w:rsidRPr="009A035E">
        <w:rPr>
          <w:rFonts w:ascii="Times New Roman" w:eastAsia="Times New Roman" w:hAnsi="Times New Roman" w:cs="B Lotus"/>
          <w:sz w:val="28"/>
          <w:szCs w:val="28"/>
        </w:rPr>
        <w:instrText>title&gt;&lt;secondary-title&gt;Journal of adolescence&lt;/secondary-title&gt;&lt;/titles&gt;&lt;periodical&gt;&lt;full-title&gt;Journal of Adolescence&lt;/full-title&gt;&lt;/periodical&gt;&lt;pages&gt;107-125&lt;/pages&gt;&lt;volume&gt;28&lt;/volume&gt;&lt;dates&gt;&lt;year&gt;2005&lt;/year&gt;&lt;/dates&gt;&lt;urls&gt;&lt;/urls&gt;&lt;/record&gt;&lt;/Cite&gt;&lt;/EndNote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3" w:tooltip="Soenens, 2005 #62" w:history="1">
        <w:r w:rsidRPr="009A035E">
          <w:rPr>
            <w:rFonts w:ascii="Times New Roman" w:eastAsia="Times New Roman" w:hAnsi="Times New Roman" w:cs="B Lotus"/>
            <w:noProof/>
            <w:sz w:val="28"/>
            <w:szCs w:val="28"/>
            <w:rtl/>
          </w:rPr>
          <w:t>53</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b/>
          <w:bCs/>
          <w:sz w:val="28"/>
          <w:szCs w:val="28"/>
          <w:rtl/>
        </w:rPr>
        <w:t>سبک هویت سردرگم/ اجتنابی</w:t>
      </w:r>
      <w:r w:rsidRPr="009A035E">
        <w:rPr>
          <w:rFonts w:ascii="Times New Roman" w:eastAsia="Times New Roman" w:hAnsi="Times New Roman" w:cs="B Lotus" w:hint="cs"/>
          <w:b/>
          <w:bCs/>
          <w:sz w:val="28"/>
          <w:szCs w:val="28"/>
          <w:rtl/>
        </w:rPr>
        <w:t>:</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افراد دارای هویت سردرگم/اجتنابی نسبت به مواجهه با مسائل هویتی بی میل هستند و از تضادهای هویتی اجتناب می کنند. این سبک با موقعیت های سردرگم که گرایش کم به مواجهه با مسائل هویتی دارند، مرتبط است. سبک سردرگم/اجتنابی به وسیله خودآگاهی محدود، راهبردهای تصمیم گیری ناسازگار، پاسخ گویی بالا به تقاضاهای موقعیتی و دستور و راهنمائی گرفتن از دیگران مشخص می شود.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جوانان دارای این سبک با محیط مطابق می شوند، بدون اینکه معیارهای استوار و واحدی داشته باشند. سوننس و همکاران(2005) دریافتند که این سبک هویتی همبستگی قوی با شیوه های مقابله ای اجتنابی و سبک مقابله ای متمرکز بر هیجان داشت. هر دو این سبک های مقابله ای، روش های کمتر سازگاری برای مقابله با مشکلات و استرس است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&lt;EndNote&gt;&lt;Cite&gt;&lt;Author&gt;Soenens&lt;/Author&gt;&lt;Year&gt;2005&lt;/Year&gt;&lt;RecNum&gt;62&lt;/RecNum&gt;&lt;DisplayText&gt;(53)&lt;/DisplayText&gt;&lt;record&gt;&lt;rec-number&gt;62&lt;/rec-number&gt;&lt;foreign-keys&gt;&lt;key app="EN" db-id="2w2259tf8ezzdlepr2a5ttv2r0etva0ext2x"&gt;62&lt;/key&gt;&lt;/foreign-keys&gt;&lt;ref-type name="Journal Article"&gt;17&lt;/ref-type&gt;&lt;contributors&gt;&lt;authors&gt;&lt;author&gt;Soenens, B., etal&lt;/author&gt;&lt;/authors&gt;&lt;/contributors&gt;&lt;titles&gt;&lt;title&gt; Social-psychological profiles of identity style: attitudinal and social-cognitive correlates in late adolescence</w:instrText>
      </w:r>
      <w:r w:rsidRPr="009A035E">
        <w:rPr>
          <w:rFonts w:ascii="Times New Roman" w:eastAsia="Times New Roman" w:hAnsi="Times New Roman" w:cs="B Lotus"/>
          <w:sz w:val="28"/>
          <w:szCs w:val="28"/>
          <w:rtl/>
        </w:rPr>
        <w:instrText>&lt;/</w:instrText>
      </w:r>
      <w:r w:rsidRPr="009A035E">
        <w:rPr>
          <w:rFonts w:ascii="Times New Roman" w:eastAsia="Times New Roman" w:hAnsi="Times New Roman" w:cs="B Lotus"/>
          <w:sz w:val="28"/>
          <w:szCs w:val="28"/>
        </w:rPr>
        <w:instrText>title&gt;&lt;secondary-title&gt;Journal of adolescence&lt;/secondary-title&gt;&lt;/titles&gt;&lt;periodical&gt;&lt;full-title&gt;Journal of Adolescence&lt;/full-title&gt;&lt;/periodical&gt;&lt;pages&gt;107-125&lt;/pages&gt;&lt;volume&gt;28&lt;/volume&gt;&lt;dates&gt;&lt;year&gt;2005&lt;/year&gt;&lt;/dates&gt;&lt;urls&gt;&lt;/urls&gt;&lt;/record&gt;&lt;/Cite&gt;&lt;/EndNote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3" w:tooltip="Soenens, 2005 #62" w:history="1">
        <w:r w:rsidRPr="009A035E">
          <w:rPr>
            <w:rFonts w:ascii="Times New Roman" w:eastAsia="Times New Roman" w:hAnsi="Times New Roman" w:cs="B Lotus"/>
            <w:noProof/>
            <w:sz w:val="28"/>
            <w:szCs w:val="28"/>
            <w:rtl/>
          </w:rPr>
          <w:t>53</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اریجیت و کریلمن</w:t>
      </w:r>
      <w:r w:rsidRPr="009A035E">
        <w:rPr>
          <w:rFonts w:ascii="Times New Roman" w:eastAsia="Times New Roman" w:hAnsi="Times New Roman" w:cs="B Lotus"/>
          <w:sz w:val="28"/>
          <w:szCs w:val="28"/>
          <w:vertAlign w:val="superscript"/>
          <w:rtl/>
        </w:rPr>
        <w:footnoteReference w:id="11"/>
      </w:r>
      <w:r w:rsidRPr="009A035E">
        <w:rPr>
          <w:rFonts w:ascii="Times New Roman" w:eastAsia="Times New Roman" w:hAnsi="Times New Roman" w:cs="B Lotus"/>
          <w:sz w:val="28"/>
          <w:szCs w:val="28"/>
          <w:rtl/>
        </w:rPr>
        <w:t>( 2009) در پژوهشی دریافتند که سبک های هویت اطلاعاتی و سردرگم/اجتنابی دو سرانتهای یک طیف واحد هستند که دامنه آن از اکتشاف بالا برای هویت اطلاعاتی و فقدان اکتشاف برای هویت اجتنابی است و هویت هنجاری از این طیف مجزاست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&lt;EndNote&gt;&lt;Cite&gt;&lt;Author&gt;Eryigit&lt;/Author&gt;&lt;Year&gt;2009&lt;/Year&gt;&lt;RecNum&gt;63&lt;/RecNum&gt;&lt;DisplayText&gt;(54)&lt;/DisplayText&gt;&lt;record&gt;&lt;rec-number&gt;63&lt;/rec-number&gt;&lt;foreign-keys&gt;&lt;key app="EN" db-id="2w2259tf8ezzdlepr2a5ttv2r0etva0ext2x"&gt;63&lt;/key&gt;&lt;/foreign-keys&gt;&lt;ref-type name="Journal Article"&gt;17&lt;/ref-type&gt;&lt;contributors&gt;&lt;authors&gt;&lt;author&gt;Eryigit, S., kerpelman, J. &lt;/author&gt;&lt;/authors&gt;&lt;/contributors&gt;&lt;titles&gt;&lt;title&gt; using identity processing style Q-sort to examine identity style of Turkish Young Adult&lt;/title&gt;&lt;secondary-title&gt;journal of adolescence&lt;/secondary-title&gt;&lt;/titles&gt;&lt;periodical&gt;&lt;full-title&gt;Journal of Adolescence&lt;/full-title&gt;&lt;/periodical&gt;&lt;pages&gt;1137-1158.&lt;/pages&gt;&lt;volume&gt;32&lt;/volume&gt;&lt;dates&gt;&lt;year&gt;2009&lt;/year&gt;&lt;/dates&gt;&lt;urls&gt;&lt;/urls&gt;&lt;/record&gt;&lt;/Cite&gt;&lt;/EndNote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4" w:tooltip="Eryigit, 2009 #63" w:history="1">
        <w:r w:rsidRPr="009A035E">
          <w:rPr>
            <w:rFonts w:ascii="Times New Roman" w:eastAsia="Times New Roman" w:hAnsi="Times New Roman" w:cs="B Lotus"/>
            <w:noProof/>
            <w:sz w:val="28"/>
            <w:szCs w:val="28"/>
            <w:rtl/>
          </w:rPr>
          <w:t>54</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در دوران نوجوانی هویت یابی مشکلی حاد می شود، تا حدودی به این دلیل که نوجوان روز به روز تغییر می کند. در دوران نوجوانی فرد با مجموعه ای از تغییرات روانی یا فیزیولوژیکی، جنسی و شناختی و نیز نیازهای شغلی و اجتماعی جدیدی روبرو می شود. در نتیجه، نوجوانان به این مسئله که در چشم دیگران چگونه جلوه می کنند</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اهمیت بسیاری می دهند و آن را با تصوری که از خود دارند، مقایسه می کنند و نیز با این مسئله روبرو هستند که چگونه نقش ها و مهارت هایی را که قبلا آموخته اند با مقتضیات آینده ارتباط دهند.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بسیاری از نوجوانان احساس می کنند که در هر زمان یا موقعیتی نقش بازی می کنند و نمی دانند کدام یک از نقش ها، اگر نقشی است، من واقعی اوست؟ در ضمن آگاهانه تلاش می کنند تا نقش های متفاوتی را بیازمایند به این امید که نقشی را بیابند که با آنها تناسب داشته باشد.</w:t>
      </w:r>
      <w:r w:rsidRPr="009A035E">
        <w:rPr>
          <w:rFonts w:ascii="Times New Roman" w:eastAsia="Times New Roman" w:hAnsi="Times New Roman" w:cs="B Lotus" w:hint="cs"/>
          <w:sz w:val="28"/>
          <w:szCs w:val="28"/>
          <w:rtl/>
        </w:rPr>
        <w:t xml:space="preserve"> ا</w:t>
      </w:r>
      <w:r w:rsidRPr="009A035E">
        <w:rPr>
          <w:rFonts w:ascii="Times New Roman" w:eastAsia="Times New Roman" w:hAnsi="Times New Roman" w:cs="B Lotus"/>
          <w:sz w:val="28"/>
          <w:szCs w:val="28"/>
          <w:rtl/>
        </w:rPr>
        <w:t xml:space="preserve">ریکسون در سال 1968 متذکر شد که </w:t>
      </w:r>
      <w:r w:rsidRPr="009A035E">
        <w:rPr>
          <w:rFonts w:ascii="Times New Roman" w:eastAsia="Times New Roman" w:hAnsi="Times New Roman" w:cs="B Lotus"/>
          <w:sz w:val="28"/>
          <w:szCs w:val="28"/>
          <w:rtl/>
        </w:rPr>
        <w:lastRenderedPageBreak/>
        <w:t>هویت ممکن است از دو راه منحرف شود. ممکن است پیش از آنکه رشد کند تثبیت شود، یعنی پیش از موعد شکل بگیرد و یا اینکه بدون محدودیتی گسترش پیدا کند</w:t>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در یک جامعه خاص، هویت ها ممکن است معمولی یا منحرف باشد؛ فرد ممکن است در جستجوی نقش های شغلی، اجتماعی و شخصی باشد که از او انتظار می رود و جامعه آن را تائید می کند و یا در جستجوی نقش های خاص و غیر معمولی باشد. بعضی از نقش های غیر معمولی، مثبت و سازنده است مانند هنرمند یا شاعری که راه دیگری را پیش می گیرد؛ و یا ممکن است این نقش منفی باشد مانند مورد کسی که معتاد است یا جنایت کار حرفه ای است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&lt;EndNote&gt;&lt;Cite&gt;&lt;Author&gt;Loredana&lt;/Author&gt;&lt;Year&gt;2012&lt;/Year&gt;&lt;RecNum&gt;100&lt;/RecNum&gt;&lt;DisplayText&gt;(55, 56)&lt;/DisplayText&gt;&lt;record&gt;&lt;rec-number&gt;100&lt;/rec-number&gt;&lt;foreign-keys&gt;&lt;key app="EN" db-id="2w2259tf8ezzdlepr2a5ttv2r0etva0ext2x"&gt;100&lt;/key&gt;&lt;/foreign</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keys&gt;&lt;ref-type name="Journal Article"&gt;17&lt;/ref-type&gt;&lt;contributors&gt;&lt;authors&gt;&lt;author&gt;Loredana, I&lt;/author&gt;&lt;/authors&gt;&lt;/contributors&gt;&lt;titles&gt;&lt;title&gt;Sex role identity, nonverbal sensitivity and potential leadership style&lt;/title&gt;&lt;secondary-title&gt; Social and Behavioral Sciences&lt;/secondary-title&gt;&lt;/titles&gt;&lt;pages&gt;1720-1729&lt;/pages&gt;&lt;volume&gt;46&lt;/volume&gt;&lt;dates&gt;&lt;year&gt;2012&lt;/year&gt;&lt;/dates&gt;&lt;urls&gt;&lt;/urls&gt;&lt;/record&gt;&lt;/Cite&gt;&lt;Cite&gt;&lt;Author&gt;Elmore&lt;/Author&gt;&lt;Year&gt;2012&lt;/Year&gt;&lt;RecNum&gt;119&lt;/RecNum&gt;&lt;record&gt;&lt;rec-number&gt;119&lt;/rec-number&gt;&lt;foreign</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keys&gt;&lt;key app="EN" db-id="2w2259tf8ezzdlepr2a5ttv2r0etva0ext2x"&gt;119&lt;/key&gt;&lt;/foreign-keys&gt;&lt;ref-type name="Journal Article"&gt;17&lt;/ref-type&gt;&lt;contributors&gt;&lt;authors&gt;&lt;author&gt;Elmore, K., Oyserman, D&lt;/author&gt;&lt;/authors&gt;&lt;/contributors&gt;&lt;titles&gt;&lt;title&gt;If ‘we’ can succeed, ‘I’ can too: Identity-based motivation and gender in the classroom&lt;/title&gt;&lt;secondary-title&gt;Contemporary Educational Psychology&lt;/secondary-title&gt;&lt;/titles&gt;&lt;periodical&gt;&lt;full-title&gt;Contemporary Educational Psychology&lt;/full-title&gt;&lt;/periodical&gt;&lt;pages&gt;176-18</w:instrText>
      </w:r>
      <w:r w:rsidRPr="009A035E">
        <w:rPr>
          <w:rFonts w:ascii="Times New Roman" w:eastAsia="Times New Roman" w:hAnsi="Times New Roman" w:cs="B Lotus"/>
          <w:sz w:val="28"/>
          <w:szCs w:val="28"/>
          <w:rtl/>
        </w:rPr>
        <w:instrText>5&lt;/</w:instrText>
      </w:r>
      <w:r w:rsidRPr="009A035E">
        <w:rPr>
          <w:rFonts w:ascii="Times New Roman" w:eastAsia="Times New Roman" w:hAnsi="Times New Roman" w:cs="B Lotus"/>
          <w:sz w:val="28"/>
          <w:szCs w:val="28"/>
        </w:rPr>
        <w:instrText>pages&gt;&lt;volume&gt;37&lt;/volume&gt;&lt;dates&gt;&lt;year&gt;2012&lt;/year&gt;&lt;/dates&gt;&lt;urls&gt;&lt;/urls&gt;&lt;/record&gt;&lt;/Cite&gt;&lt;/EndNote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5" w:tooltip="Loredana, 2012 #100" w:history="1">
        <w:r w:rsidRPr="009A035E">
          <w:rPr>
            <w:rFonts w:ascii="Times New Roman" w:eastAsia="Times New Roman" w:hAnsi="Times New Roman" w:cs="B Lotus"/>
            <w:noProof/>
            <w:sz w:val="28"/>
            <w:szCs w:val="28"/>
            <w:rtl/>
          </w:rPr>
          <w:t>55</w:t>
        </w:r>
      </w:hyperlink>
      <w:r w:rsidRPr="009A035E">
        <w:rPr>
          <w:rFonts w:ascii="Times New Roman" w:eastAsia="Times New Roman" w:hAnsi="Times New Roman" w:cs="B Lotus"/>
          <w:noProof/>
          <w:sz w:val="28"/>
          <w:szCs w:val="28"/>
          <w:rtl/>
        </w:rPr>
        <w:t xml:space="preserve">, </w:t>
      </w:r>
      <w:hyperlink w:anchor="_ENREF_56" w:tooltip="Elmore, 2012 #119" w:history="1">
        <w:r w:rsidRPr="009A035E">
          <w:rPr>
            <w:rFonts w:ascii="Times New Roman" w:eastAsia="Times New Roman" w:hAnsi="Times New Roman" w:cs="B Lotus"/>
            <w:noProof/>
            <w:sz w:val="28"/>
            <w:szCs w:val="28"/>
            <w:rtl/>
          </w:rPr>
          <w:t>56</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تنوعات موجود در شکل گیری هویت را می توان در </w:t>
      </w:r>
      <w:r w:rsidRPr="009A035E">
        <w:rPr>
          <w:rFonts w:ascii="Times New Roman" w:eastAsia="Times New Roman" w:hAnsi="Times New Roman" w:cs="B Lotus" w:hint="cs"/>
          <w:sz w:val="28"/>
          <w:szCs w:val="28"/>
          <w:rtl/>
        </w:rPr>
        <w:t>چندین دسته طبقه بندی که در اینجا به دو مورد از آن اشاره می شود: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هویت جنسیتی</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غالب افراد از همان اوایل زندگی هویت جنسیتی می یابند، یعنی شخص از طبیعت زیست شناختی خود به عنوان زن یا مرد آگاهی می یابند. دوران نوجوانی برای افرادی که هویت زیست شناختی خود را قبول ندارند؛ مثلا آنهایی که طبیعت جنسی و قابلیت های تولید مثل خود را قبول ندارند، با هم جنس خود یا جنس مخالف خود سازگارند، ممکن است دوران پرتنش و همراه با سردرگمی باشد. بلوغ جنسی سریع توجه فرد را به این مسئله جلب می کند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که جنسیت او یک پدیده زیست شناختی است. کنار آمدن با هویت جنسیتی دشوار است و ممکن است در رشد اعتماد به نفس و هویتی همه جانبه و باثبات خلل ایجاد کند. </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&lt;EndNote&gt;&lt;Cite&gt;&lt;Author&gt;Loredana&lt;/Author&gt;&lt;Year&gt;2012&lt;/Year&gt;&lt;RecNum&gt;100&lt;/RecNum&gt;&lt;DisplayText&gt;(55, 56)&lt;/DisplayText&gt;&lt;record&gt;&lt;rec-number&gt;100&lt;/rec-number&gt;&lt;foreign-keys&gt;&lt;key app="EN" db-id="2w2259tf8ezzdlepr2a5ttv2r0etva0ext2x"&gt;100&lt;/key&gt;&lt;/foreign</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keys&gt;&lt;ref-type name="Journal Article"&gt;17&lt;/ref-type&gt;&lt;contributors&gt;&lt;authors&gt;&lt;author&gt;Loredana, I&lt;/author&gt;&lt;/authors&gt;&lt;/contributors&gt;&lt;titles&gt;&lt;title&gt;Sex role identity, nonverbal sensitivity and potential leadership style&lt;/title&gt;&lt;secondary-title&gt; Social and Behavioral Sciences&lt;/secondary-title&gt;&lt;/titles&gt;&lt;pages&gt;1720-1729&lt;/pages&gt;&lt;volume&gt;46&lt;/volume&gt;&lt;dates&gt;&lt;year&gt;2012&lt;/year&gt;&lt;/dates&gt;&lt;urls&gt;&lt;/urls&gt;&lt;/record&gt;&lt;/Cite&gt;&lt;Cite&gt;&lt;Author&gt;Elmore&lt;/Author&gt;&lt;Year&gt;2012&lt;/Year&gt;&lt;RecNum&gt;119&lt;/RecNum&gt;&lt;record&gt;&lt;rec-number&gt;119&lt;/rec-number&gt;&lt;foreign</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keys&gt;&lt;key app="EN" db-id="2w2259tf8ezzdlepr2a5ttv2r0etva0ext2x"&gt;119&lt;/key&gt;&lt;/foreign-keys&gt;&lt;ref-type name="Journal Article"&gt;17&lt;/ref-type&gt;&lt;contributors&gt;&lt;authors&gt;&lt;author&gt;Elmore, K., Oyserman, D&lt;/author&gt;&lt;/authors&gt;&lt;/contributors&gt;&lt;titles&gt;&lt;title&gt;If ‘we’ can succeed, ‘I’ can too: Identity-based motivation and gender in the classroom&lt;/title&gt;&lt;secondary-title&gt;Contemporary Educational Psychology&lt;/secondary-title&gt;&lt;/titles&gt;&lt;periodical&gt;&lt;full-title&gt;Contemporary Educational Psychology&lt;/full-title&gt;&lt;/periodical&gt;&lt;pages&gt;176-18</w:instrText>
      </w:r>
      <w:r w:rsidRPr="009A035E">
        <w:rPr>
          <w:rFonts w:ascii="Times New Roman" w:eastAsia="Times New Roman" w:hAnsi="Times New Roman" w:cs="B Lotus"/>
          <w:sz w:val="28"/>
          <w:szCs w:val="28"/>
          <w:rtl/>
        </w:rPr>
        <w:instrText>5&lt;/</w:instrText>
      </w:r>
      <w:r w:rsidRPr="009A035E">
        <w:rPr>
          <w:rFonts w:ascii="Times New Roman" w:eastAsia="Times New Roman" w:hAnsi="Times New Roman" w:cs="B Lotus"/>
          <w:sz w:val="28"/>
          <w:szCs w:val="28"/>
        </w:rPr>
        <w:instrText>pages&gt;&lt;volume&gt;37&lt;/volume&gt;&lt;dates&gt;&lt;year&gt;2012&lt;/year&gt;&lt;/dates&gt;&lt;urls&gt;&lt;/urls&gt;&lt;/record&gt;&lt;/Cite&gt;&lt;/EndNote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5" w:tooltip="Loredana, 2012 #100" w:history="1">
        <w:r w:rsidRPr="009A035E">
          <w:rPr>
            <w:rFonts w:ascii="Times New Roman" w:eastAsia="Times New Roman" w:hAnsi="Times New Roman" w:cs="B Lotus"/>
            <w:noProof/>
            <w:sz w:val="28"/>
            <w:szCs w:val="28"/>
            <w:rtl/>
          </w:rPr>
          <w:t>55</w:t>
        </w:r>
      </w:hyperlink>
      <w:r w:rsidRPr="009A035E">
        <w:rPr>
          <w:rFonts w:ascii="Times New Roman" w:eastAsia="Times New Roman" w:hAnsi="Times New Roman" w:cs="B Lotus"/>
          <w:noProof/>
          <w:sz w:val="28"/>
          <w:szCs w:val="28"/>
          <w:rtl/>
        </w:rPr>
        <w:t xml:space="preserve">, </w:t>
      </w:r>
      <w:hyperlink w:anchor="_ENREF_56" w:tooltip="Elmore, 2012 #119" w:history="1">
        <w:r w:rsidRPr="009A035E">
          <w:rPr>
            <w:rFonts w:ascii="Times New Roman" w:eastAsia="Times New Roman" w:hAnsi="Times New Roman" w:cs="B Lotus"/>
            <w:noProof/>
            <w:sz w:val="28"/>
            <w:szCs w:val="28"/>
            <w:rtl/>
          </w:rPr>
          <w:t>56</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hint="cs"/>
          <w:sz w:val="28"/>
          <w:szCs w:val="28"/>
          <w:rtl/>
        </w:rPr>
        <w:t>ه</w:t>
      </w:r>
      <w:r w:rsidRPr="009A035E">
        <w:rPr>
          <w:rFonts w:ascii="Times New Roman" w:eastAsia="Times New Roman" w:hAnsi="Times New Roman" w:cs="B Lotus"/>
          <w:sz w:val="28"/>
          <w:szCs w:val="28"/>
          <w:rtl/>
        </w:rPr>
        <w:t>ویت شغلی</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هویت شغلی بخش مهمی از مجموعه هویت غالب افراد، اعم از پیرو جوان را تشکیل می دهد. داشتن شغلی که ارزش اجتماعی داشته باشد و به خوبی از عهده آن برآمدن، عزت نفس را زیاد می کند و به ایجاد احساس ایمنی و هویت با ثبات کمک می کند. برعکس، اگر جامعه به افرادش بگوید که به آنها نیازی ندارد و اشتغال امکان پذیر نباشد، در آنها احساس تردید و سرخوردگی ایجاد می شود و عزت نفس کم می شود.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احتمال دارد که این افراد دچار سردرگمی در هویت و حتی در بعضی موارد بزهکار شوند، ترک تحصیل کرده و هویت منفی پیدا کنند.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هویت شغلی به صورت بسیار ساده، از دوره کودکی شروع به شکل گرفتن می کند. ابتدائی ترین شکل این هویت در سن پنج و شش سالگی و در جریان همانند سازی کودک با والدین و بزرگسالان و با نوع شغل آنان پیدا می شود.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در سال های دوره دبستانی، تمایل شغلی کودک تحت تاثیر مدرسه و بخصوص معلمان و همکلاسی ها قوت بیشتری می گیرد. ارزش های مسلط در زندگی خانوادگی و آموزشی و اطلاعات اولیه کودک درباره بعضی مشاغل، باعث می شود که او به کار معینی علاقه مند شود. همراه با افزایش این اطلاعات، تغییراتی در ذهن کودک درباره شغل ایده آل آینده و پیدا می شود. اما در واقع در دوره دوم نوجوانی، به تدریج مسئله انتخاب شغل به عنوان یک موضوع جدی و پراهمیت مطرح می شود و در سال های جوانی به صورت قطعی در می آید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&lt;EndNote&gt;&lt;Cite&gt;&lt;Author&gt;Abolghasemi&lt;/Author&gt;&lt;Year&gt;1,390&lt;/Year&gt;&lt;RecNum&gt;64&lt;/RecNum&gt;&lt;DisplayText&gt;(57)&lt;/DisplayText&gt;&lt;record&gt;&lt;rec-number&gt;64&lt;/rec-number&gt;&lt;foreign-keys&gt;&lt;key app="EN" db-id="wd2wsa9dd2zpaue5z0tvt0alxpr25f0ta0fv"&gt;64&lt;/key&gt;&lt;/foreign-keys&gt;&lt;ref-type name="Book"&gt;6&lt;/ref-type&gt;&lt;contributors&gt;&lt;authors&gt;&lt;author&gt;Abolghasemi, S&lt;/author&gt;&lt;/authors&gt;&lt;/contributors&gt;&lt;titles&gt;&lt;title&gt;Mental health and developmental psychology with an emphasis on diagnostic and therapeutic and educational approaches&amp;#xD;&amp;#xD</w:instrText>
      </w:r>
      <w:r w:rsidRPr="009A035E">
        <w:rPr>
          <w:rFonts w:ascii="Times New Roman" w:eastAsia="Times New Roman" w:hAnsi="Times New Roman" w:cs="B Lotus"/>
          <w:sz w:val="28"/>
          <w:szCs w:val="28"/>
          <w:rtl/>
        </w:rPr>
        <w:instrText>;&lt;/</w:instrText>
      </w:r>
      <w:r w:rsidRPr="009A035E">
        <w:rPr>
          <w:rFonts w:ascii="Times New Roman" w:eastAsia="Times New Roman" w:hAnsi="Times New Roman" w:cs="B Lotus"/>
          <w:sz w:val="28"/>
          <w:szCs w:val="28"/>
        </w:rPr>
        <w:instrText>title&gt;&lt;/titles&gt;&lt;dates&gt;&lt;year&gt;1,390&lt;/year&gt;&lt;/dates&gt;&lt;pub-location&gt;Tehran&lt;/pub-location&gt;&lt;publisher&gt;Publications Academic Jihad&lt;/publisher&gt;&lt;urls&gt;&lt;/urls&gt;&lt;/record&gt;&lt;/Cite&gt;&lt;/EndNote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7" w:tooltip="Abolghasemi, 1,390 #64" w:history="1">
        <w:r w:rsidRPr="009A035E">
          <w:rPr>
            <w:rFonts w:ascii="Times New Roman" w:eastAsia="Times New Roman" w:hAnsi="Times New Roman" w:cs="B Lotus"/>
            <w:noProof/>
            <w:sz w:val="28"/>
            <w:szCs w:val="28"/>
            <w:rtl/>
          </w:rPr>
          <w:t>57</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lastRenderedPageBreak/>
        <w:t>اساس شکل گیری هویت، تلاش و فعالیتی است که فرد دنبال می کند. ارتباط با دیگران و ارزیابی این روابط نیز به شکل گیری هویت کمک می کند. همچنین تصور فرد از وضع جسمانی در هویت او تاثیر می گذارد. تصویر ذهنی نوجوان از بدن به تدریج به تصویر ذهنی از خود و تشکیل مفهوم خود می انجامد. این مفهوم همان " من " و " مال من " است که فرد در محاوره و گفت و گو به کار می برد و شامل افکار و تصورات خود از خویش است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&lt;EndNote&gt;&lt;Cite&gt;&lt;Author&gt;Berzonsky&lt;/Author&gt;&lt;Year&gt;2004&lt;/Year&gt;&lt;RecNum&gt;114&lt;/RecNum&gt;&lt;DisplayText&gt;(58)&lt;/DisplayText&gt;&lt;record&gt;&lt;rec-number&gt;114&lt;/rec-number&gt;&lt;foreign-keys&gt;&lt;key app="EN" db-id="2w2259tf8ezzdlepr2a5ttv2r0etva0ext2x"&gt;114&lt;/key&gt;&lt;/foreign-keys&gt;&lt;ref-type name="Journal Article"&gt;17&lt;/ref-type&gt;&lt;contributors&gt;&lt;authors&gt;&lt;author&gt;Berzonsky, Michael&lt;/author&gt;&lt;/authors&gt;&lt;/contributors&gt;&lt;titles&gt;&lt;title&gt;Identity Style, Parental Authority, and Identity Commitment&lt;/title&gt;&lt;secondary-title&gt;Journal of Youth and Adolescence&lt;/secondary-title&gt;&lt;/titles&gt;&lt;periodical&gt;&lt;full-title&gt;Journal of Youth and Adolescence&lt;/full-title&gt;&lt;/periodical&gt;&lt;pages&gt;213-220&lt;/pages&gt;&lt;volume&gt;33&lt;/volume&gt;&lt;number&gt;3&lt;/number&gt;&lt;dates&gt;&lt;year&gt;2004&lt;/year&gt;&lt;/dates&gt;&lt;urls&gt;&lt;/urls&gt;&lt;/record&gt;&lt;/Cite&gt;&lt;/EndNote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8" w:tooltip="Berzonsky, 2004 #114" w:history="1">
        <w:r w:rsidRPr="009A035E">
          <w:rPr>
            <w:rFonts w:ascii="Times New Roman" w:eastAsia="Times New Roman" w:hAnsi="Times New Roman" w:cs="B Lotus"/>
            <w:noProof/>
            <w:sz w:val="28"/>
            <w:szCs w:val="28"/>
            <w:rtl/>
          </w:rPr>
          <w:t>58</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hint="cs"/>
          <w:sz w:val="28"/>
          <w:szCs w:val="28"/>
          <w:rtl/>
        </w:rPr>
        <w:t xml:space="preserve">اگر چه شکل گیری هویت یک فرایند مداوم را در طول زندگی فرد طی می کند، اما در دوران نوجوانی به طور خاص تکامل می یابد. </w:t>
      </w:r>
      <w:r w:rsidRPr="009A035E">
        <w:rPr>
          <w:rFonts w:ascii="Times New Roman" w:eastAsia="Times New Roman" w:hAnsi="Times New Roman" w:cs="B Lotus"/>
          <w:sz w:val="28"/>
          <w:szCs w:val="28"/>
          <w:rtl/>
        </w:rPr>
        <w:t xml:space="preserve">گویی </w:t>
      </w:r>
      <w:r w:rsidRPr="009A035E">
        <w:rPr>
          <w:rFonts w:ascii="Times New Roman" w:eastAsia="Times New Roman" w:hAnsi="Times New Roman" w:cs="B Lotus"/>
          <w:b/>
          <w:bCs/>
          <w:sz w:val="28"/>
          <w:szCs w:val="28"/>
          <w:rtl/>
        </w:rPr>
        <w:t>شکل گیری هویت تکلیف واحدی است</w:t>
      </w:r>
      <w:r w:rsidRPr="009A035E">
        <w:rPr>
          <w:rFonts w:ascii="Times New Roman" w:eastAsia="Times New Roman" w:hAnsi="Times New Roman" w:cs="B Lotus"/>
          <w:sz w:val="28"/>
          <w:szCs w:val="28"/>
          <w:rtl/>
        </w:rPr>
        <w:t xml:space="preserve"> که نوجوانان یا در آن موفق می شوند و یا شکست می خورند.</w:t>
      </w:r>
      <w:r w:rsidRPr="009A035E">
        <w:rPr>
          <w:rFonts w:ascii="Times New Roman" w:eastAsia="Times New Roman" w:hAnsi="Times New Roman" w:cs="B Lotus" w:hint="cs"/>
          <w:sz w:val="28"/>
          <w:szCs w:val="28"/>
          <w:rtl/>
        </w:rPr>
        <w:t xml:space="preserve"> اما</w:t>
      </w:r>
      <w:r w:rsidRPr="009A035E">
        <w:rPr>
          <w:rFonts w:ascii="Times New Roman" w:eastAsia="Times New Roman" w:hAnsi="Times New Roman" w:cs="B Lotus"/>
          <w:sz w:val="28"/>
          <w:szCs w:val="28"/>
          <w:rtl/>
        </w:rPr>
        <w:t xml:space="preserve"> واقعیت امر پیچیده تر از این حرف هاست. به سبب عواملی مانند روابط بین والدین و فرزندان و فشارهای فرهنگی یا خرده فرهنگی و یا حتی میزان تغییرات اجتماعی، الگوهای شکل گیری هویت د</w:t>
      </w:r>
      <w:r w:rsidRPr="009A035E">
        <w:rPr>
          <w:rFonts w:ascii="Times New Roman" w:eastAsia="Times New Roman" w:hAnsi="Times New Roman" w:cs="B Lotus" w:hint="cs"/>
          <w:sz w:val="28"/>
          <w:szCs w:val="28"/>
          <w:rtl/>
        </w:rPr>
        <w:t xml:space="preserve">ر </w:t>
      </w:r>
      <w:r w:rsidRPr="009A035E">
        <w:rPr>
          <w:rFonts w:ascii="Times New Roman" w:eastAsia="Times New Roman" w:hAnsi="Times New Roman" w:cs="B Lotus"/>
          <w:sz w:val="28"/>
          <w:szCs w:val="28"/>
          <w:rtl/>
        </w:rPr>
        <w:t>میان نوجوانان متفاوت است. در جامعه ساده و ابتدائی که نقش های بزرگسالان محدود است به ندرت تغییرات اجتماعی ایجاد می شود، شکل گیری هویت تکلیف نسبتا ساده ای است ولی در جوامع پیچیده و در حال تغییرات سریع، هویت یابی ممکن است کاری مشکل و طولانی باشد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&lt;EndNote&gt;&lt;Cite&gt;&lt;Author&gt;Sinai&lt;/Author&gt;&lt;Year&gt;2012&lt;/Year&gt;&lt;RecNum&gt;121&lt;/RecNum&gt;&lt;DisplayText&gt;(59)&lt;/DisplayText&gt;&lt;record&gt;&lt;rec-number&gt;121&lt;/rec-number&gt;&lt;foreign-keys&gt;&lt;key app="EN" db-id="2w2259tf8ezzdlepr2a5ttv2r0etva0ext2x"&gt;121&lt;/key&gt;&lt;/foreign-keys&gt;&lt;ref-type name="Journal Article"&gt;17&lt;/ref-type&gt;&lt;contributors&gt;&lt;authors&gt;&lt;author&gt; Sinai,M.,   Kaplan A., Flum, H&lt;/author&gt;&lt;/authors&gt;&lt;/contributors&gt;&lt;titles&gt;&lt;title&gt;Promoting identity exploration within the school curriculum: A design-based study in a Junior High literature lesson in Israel&lt;/title&gt;&lt;secondary-title&gt;Contemporary Educational Psychology&lt;/secondary-title&gt;&lt;/titles&gt;&lt;periodical&gt;&lt;full-title&gt;Contemporary Educational Psychology&lt;/full-title&gt;&lt;/periodical&gt;&lt;pages&gt;195–205&lt;/pages&gt;&lt;volume&gt;37&lt;/volume&gt;&lt;dates&gt;&lt;year&gt;201</w:instrText>
      </w:r>
      <w:r w:rsidRPr="009A035E">
        <w:rPr>
          <w:rFonts w:ascii="Times New Roman" w:eastAsia="Times New Roman" w:hAnsi="Times New Roman" w:cs="B Lotus"/>
          <w:sz w:val="28"/>
          <w:szCs w:val="28"/>
          <w:rtl/>
        </w:rPr>
        <w:instrText>2&lt;/</w:instrText>
      </w:r>
      <w:r w:rsidRPr="009A035E">
        <w:rPr>
          <w:rFonts w:ascii="Times New Roman" w:eastAsia="Times New Roman" w:hAnsi="Times New Roman" w:cs="B Lotus"/>
          <w:sz w:val="28"/>
          <w:szCs w:val="28"/>
        </w:rPr>
        <w:instrTex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59" w:tooltip="Sinai, 2012 #121" w:history="1">
        <w:r w:rsidRPr="009A035E">
          <w:rPr>
            <w:rFonts w:ascii="Times New Roman" w:eastAsia="Times New Roman" w:hAnsi="Times New Roman" w:cs="B Lotus"/>
            <w:noProof/>
            <w:sz w:val="28"/>
            <w:szCs w:val="28"/>
            <w:rtl/>
          </w:rPr>
          <w:t>59</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رشد هویت خوب پیش می رود که خانواده آنها "مأمن امنی" باشند که آنها بتوانند با اطمینان از آن به سمت دنیای گسترده تر پیش بروند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مینوچین خانواده را خاستگاه شکل گیری هویت می داند. وی معتقد است هویت بر دو رکن متکی است: احساس تعلق و تمایز والدین و به تبع آن عملکرد خانواده، در میزان هویت یابی نوجوانان نقش بسیار مهم دارد. والدین با دادن آگاهی و بینش به نوجوانان می توانند آینده آنان را در جامعه بیمه کنند و فقدان والدین و البته عملکرد نامطلوبشان به هر دلیل، می تواند نوجوان را دچار سردرگمی و بحران کند.</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مواجهه نوجوانان با عقاید و ارزش ها، از طریق تعامل با انواع همسالان گسترش می یابد. دوس</w:t>
      </w:r>
      <w:r w:rsidRPr="009A035E">
        <w:rPr>
          <w:rFonts w:ascii="Times New Roman" w:eastAsia="Times New Roman" w:hAnsi="Times New Roman" w:cs="B Lotus" w:hint="cs"/>
          <w:sz w:val="28"/>
          <w:szCs w:val="28"/>
          <w:rtl/>
        </w:rPr>
        <w:t>ت</w:t>
      </w:r>
      <w:r w:rsidRPr="009A035E">
        <w:rPr>
          <w:rFonts w:ascii="Times New Roman" w:eastAsia="Times New Roman" w:hAnsi="Times New Roman" w:cs="B Lotus"/>
          <w:sz w:val="28"/>
          <w:szCs w:val="28"/>
          <w:rtl/>
        </w:rPr>
        <w:t>ان صمیمی با حمایت کردن عاطفی از هم دیگر و تامین الگوهای نقش تشکیل هویت، به یکدیگر در کاوش گزینه ها کمک می کنند. در یک تحقیق، نوجوانان 15 ساله ای که روابط صمیمانه و قابل اعتمادی با همسالان خود داشتند، بیشتر درگیر کاوش کردن موضوعات رابطه بودند- برای مثال فکر کردن به آنچه که دوستان صمیمی برای آن ارزش قائل بودند. در تحقیق دیگری، دلبستگی نوجوانان به دوستان، کاوش شغلی و پیشرفت در انتخاب کردن شغل را پیش بینی کرد.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مدارس و جوامعی که فرصت های غنی و متنوع برای کاوش فراهم می آورند نیز به تشکیل هویت کمک می کنند. مدارس با تامین کردن کلاس هایی که تفکر سطح بالا را ترغیب می کنند، فعالیت های فوق برنامه ای که نوجوانان را قادر می سازد نقش های مسئولانه را بر عهده گیرند، معلمان و مشاورانی که دانش آموزان دارای جایگاه اجتماعی- اقتصادی پایین را ترغیب می کنند تا به دانشگاه بروند و برنامه های آموزش شغلی که نوجوانان را در دنیای عملی کار بزرگسالان غرق می کنند، می توانند کمک شایانی کنند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&lt;EndNote&gt;&lt;Cite&gt;&lt;Author&gt;Burke&lt;/Author&gt;&lt;Year&gt;2011&lt;/Year&gt;&lt;RecNum&gt;41&lt;/RecNum&gt;&lt;DisplayText&gt;(32)&lt;/DisplayText&gt;&lt;record&gt;&lt;rec-number&gt;41&lt;/rec-number&gt;&lt;foreign-keys&gt;&lt;key app="EN" db-id="2w2259tf8ezzdlepr2a5ttv2r0etva0ext2x"&gt;41&lt;/key&gt;&lt;/foreign-keys&gt;&lt;ref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name="Book"&gt;6&lt;/ref-type&gt;&lt;contributors&gt;&lt;authors&gt;&lt;author&gt;Burke, S&lt;/author&gt;&lt;/authors&gt;&lt;subsidiary-authors&gt;&lt;author&gt;Mohammadi, y&lt;/author&gt;&lt;/subsidiary-authors&gt;&lt;translated-authors&gt;&lt;author&gt; Mohammadi, Y&lt;/author&gt;&lt;/translated-authors&gt;&lt;/contributors&gt;&lt;titles&gt;&lt;title&gt;Developmental Psychology (from adolescence to the end of life)&lt;/title&gt;&lt;/titles&gt;&lt;num-vols&gt;2&lt;/num-vols&gt;&lt;dates&gt;&lt;year&gt;2011&lt;/year&gt;&lt;/dates&gt;&lt;pub-location&gt;Tehran&lt;/pub-location&gt;&lt;publisher&gt;Posted Arasbaran&lt;/publisher&gt;&lt;urls&gt;&lt;/urls&gt;&lt;/record&gt;&lt;/Cite&gt;&lt;/EndNote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2" w:tooltip="Burke, 2011 #41" w:history="1">
        <w:r w:rsidRPr="009A035E">
          <w:rPr>
            <w:rFonts w:ascii="Times New Roman" w:eastAsia="Times New Roman" w:hAnsi="Times New Roman" w:cs="B Lotus"/>
            <w:noProof/>
            <w:sz w:val="28"/>
            <w:szCs w:val="28"/>
            <w:rtl/>
          </w:rPr>
          <w:t>32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b/>
          <w:bCs/>
          <w:sz w:val="28"/>
          <w:szCs w:val="28"/>
          <w:rtl/>
        </w:rPr>
        <w:lastRenderedPageBreak/>
        <w:t>فرهنگ بر نحوه پرداختن به هویت پخته آن چنان تاثیر نیرومندی دارد که رویکرد وضعیت هویت نمی تواند به پای آن برسد</w:t>
      </w:r>
      <w:r w:rsidRPr="009A035E">
        <w:rPr>
          <w:rFonts w:ascii="Times New Roman" w:eastAsia="Times New Roman" w:hAnsi="Times New Roman" w:cs="B Lotus" w:hint="cs"/>
          <w:b/>
          <w:bCs/>
          <w:sz w:val="28"/>
          <w:szCs w:val="28"/>
          <w:rtl/>
        </w:rPr>
        <w:t>.</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پژوهشگران در یک تحقیق، </w:t>
      </w:r>
      <w:r w:rsidRPr="009A035E">
        <w:rPr>
          <w:rFonts w:ascii="Times New Roman" w:eastAsia="Times New Roman" w:hAnsi="Times New Roman" w:cs="B Lotus" w:hint="cs"/>
          <w:sz w:val="28"/>
          <w:szCs w:val="28"/>
          <w:rtl/>
        </w:rPr>
        <w:t xml:space="preserve">از </w:t>
      </w:r>
      <w:r w:rsidRPr="009A035E">
        <w:rPr>
          <w:rFonts w:ascii="Times New Roman" w:eastAsia="Times New Roman" w:hAnsi="Times New Roman" w:cs="B Lotus"/>
          <w:sz w:val="28"/>
          <w:szCs w:val="28"/>
          <w:rtl/>
        </w:rPr>
        <w:t xml:space="preserve">نوجوانان 12 تا 20 ساله بومی کانادا </w:t>
      </w:r>
      <w:r w:rsidRPr="009A035E">
        <w:rPr>
          <w:rFonts w:ascii="Times New Roman" w:eastAsia="Times New Roman" w:hAnsi="Times New Roman" w:cs="B Lotus" w:hint="cs"/>
          <w:sz w:val="28"/>
          <w:szCs w:val="28"/>
          <w:rtl/>
        </w:rPr>
        <w:t xml:space="preserve">و افراد ساکن در شهر کانادا </w:t>
      </w:r>
      <w:r w:rsidRPr="009A035E">
        <w:rPr>
          <w:rFonts w:ascii="Times New Roman" w:eastAsia="Times New Roman" w:hAnsi="Times New Roman" w:cs="B Lotus"/>
          <w:sz w:val="28"/>
          <w:szCs w:val="28"/>
          <w:rtl/>
        </w:rPr>
        <w:t>خواستند تا خود را در گذشته و زمان حال توصیف کنند. پاسخ های هر دو گروه با افزایش سن پیچیده تر شدند ولی راهبردهای آنها تفاوت داشتند</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 xml:space="preserve">افراد ساکن در شهر </w:t>
      </w:r>
      <w:r w:rsidRPr="009A035E">
        <w:rPr>
          <w:rFonts w:ascii="Times New Roman" w:eastAsia="Times New Roman" w:hAnsi="Times New Roman" w:cs="B Lotus"/>
          <w:sz w:val="28"/>
          <w:szCs w:val="28"/>
          <w:rtl/>
        </w:rPr>
        <w:t xml:space="preserve">ماهیت شخصی بادوام یا خود محوری را توصیف کردند که به رغم تغییر، یکسان مانده بود. در مقابل، نوجوانان بومی رویکردی وابسته به هم داشتند که بر تغییر دائمی خود تاکید داشت و از نقش ها و روابط تازه ناشی شده بود. آنها حکایت منسجمی را ساخته بودند که به </w:t>
      </w:r>
      <w:r w:rsidRPr="009A035E">
        <w:rPr>
          <w:rFonts w:ascii="Times New Roman" w:eastAsia="Times New Roman" w:hAnsi="Times New Roman" w:cs="B Lotus" w:hint="cs"/>
          <w:sz w:val="28"/>
          <w:szCs w:val="28"/>
          <w:rtl/>
        </w:rPr>
        <w:t>م</w:t>
      </w:r>
      <w:r w:rsidRPr="009A035E">
        <w:rPr>
          <w:rFonts w:ascii="Times New Roman" w:eastAsia="Times New Roman" w:hAnsi="Times New Roman" w:cs="B Lotus"/>
          <w:sz w:val="28"/>
          <w:szCs w:val="28"/>
          <w:rtl/>
        </w:rPr>
        <w:t>وجب آن، خود را در مقطع های زمانی مختلف زندگی با رشته ای پیوند می دانند که توضیح می  داد چگونه به شیوه معنی داری تغییر کرده بودند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&lt;EndNote&gt;&lt;Cite&gt;&lt;Author&gt;Burke&lt;/Author&gt;&lt;Year&gt;2011&lt;/Year&gt;&lt;RecNum&gt;41&lt;/RecNum&gt;&lt;DisplayText&gt;(32)&lt;/DisplayText&gt;&lt;record&gt;&lt;rec-number&gt;41&lt;/rec-number&gt;&lt;foreign-keys&gt;&lt;key app="EN" db-id="2w2259tf8ezzdlepr2a5ttv2r0etva0ext2x"&gt;41&lt;/key&gt;&lt;/foreign-keys&gt;&lt;ref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name="Book"&gt;6&lt;/ref-type&gt;&lt;contributors&gt;&lt;authors&gt;&lt;author&gt;Burke, S&lt;/author&gt;&lt;/authors&gt;&lt;subsidiary-authors&gt;&lt;author&gt;Mohammadi, y&lt;/author&gt;&lt;/subsidiary-authors&gt;&lt;translated-authors&gt;&lt;author&gt; Mohammadi, Y&lt;/author&gt;&lt;/translated-authors&gt;&lt;/contributors&gt;&lt;titles&gt;&lt;title&gt;Developmental Psychology (from adolescence to the end of life)&lt;/title&gt;&lt;/titles&gt;&lt;num-vols&gt;2&lt;/num-vols&gt;&lt;dates&gt;&lt;year&gt;2011&lt;/year&gt;&lt;/dates&gt;&lt;pub-location&gt;Tehran&lt;/pub-location&gt;&lt;publisher&gt;Posted Arasbaran&lt;/publisher&gt;&lt;urls&gt;&lt;/urls&gt;&lt;/record&gt;&lt;/Cite&gt;&lt;/EndNote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2" w:tooltip="Burke, 2011 #41" w:history="1">
        <w:r w:rsidRPr="009A035E">
          <w:rPr>
            <w:rFonts w:ascii="Times New Roman" w:eastAsia="Times New Roman" w:hAnsi="Times New Roman" w:cs="B Lotus"/>
            <w:noProof/>
            <w:sz w:val="28"/>
            <w:szCs w:val="28"/>
            <w:rtl/>
          </w:rPr>
          <w:t>32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hint="cs"/>
          <w:b/>
          <w:bCs/>
          <w:sz w:val="28"/>
          <w:szCs w:val="28"/>
          <w:rtl/>
        </w:rPr>
        <w:t>جنسیت</w:t>
      </w:r>
      <w:r w:rsidRPr="009A035E">
        <w:rPr>
          <w:rFonts w:ascii="Times New Roman" w:eastAsia="Times New Roman" w:hAnsi="Times New Roman" w:cs="B Lotus" w:hint="cs"/>
          <w:sz w:val="28"/>
          <w:szCs w:val="28"/>
          <w:rtl/>
        </w:rPr>
        <w:t xml:space="preserve"> نیز مقوله ایست که همیشه در برخورد با هویت مطرح می گردد. </w:t>
      </w:r>
      <w:r w:rsidRPr="009A035E">
        <w:rPr>
          <w:rFonts w:ascii="Times New Roman" w:eastAsia="Times New Roman" w:hAnsi="Times New Roman" w:cs="B Lotus"/>
          <w:sz w:val="28"/>
          <w:szCs w:val="28"/>
          <w:rtl/>
        </w:rPr>
        <w:t>مردان و زنان از دیدگاه های متفاوتی با قضیه تشکیل هویت برخورد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می کنند. به طور سنتی، مردان روی عوامل درون فردی متمرکز می شوند، مثل هویت شغلی و هویت شخصی، در حالی که زن ها بیشتر هویت خود را به روابط میان فردی پیوند می زنند، تعارضات بنیادی در دیدگاه های جامعه در خصوص زنان، باعث می شود هویت یابی آنان دشوارتر شود و در تلفیق تمایلات شخصی خویش با گرایش میان فردیشان که جز اصلی جامعه پذیری آنان است، بیشتر مشکل پیدا کنند. برای اکثر زن ها هویت های رابطه ای، قوی تر و مهم ترند و در سطح بالاتری تشکیل می شوند تا هویت های شغلی. اگرچه امروزه زنان نقش فعالی در نیروی کار دارند ولی هویت یابی بسیاری از زنان شامل امکانات خانوادگی و شغلی می باشند. زنها هویت های درون فردی و میان فردی را با هم در می آمیزند؛ در حالی که مردها ظاهرا بر امور درون فردی تاکید می کنند. اریکسون(1968) پیشنهاد نمود که مفهوم فضای درونی زنان(رحم)، پایه هایی برای رشد هویت در آنان ایجاد می کند. این نکته به این جهت بیان شده است که زنان از لحاظ وراثتی پرورش دهنده اند و وضعیت بیولوژیکی آنان طوری ساخته شده که می توانند فرزندانی را به دنیا بیاورند. از این رو فرض شده که رشد هویت زنان با نقش هایی از همسر بودن و مادر بودن کامل می شود. نظریه پردازان بعدی روی این مسئله تمرکز نموده و نقش روابط بین فردی را در رشد هویت زنان بررسی نمودند(صفدری 1385) گیلیگان فرض می کند جدا شدن، خصوصا برای دختران تضاد آمیز است به دلیل اینکه دختران نسبت به پسران بیشتر با مادرشان رابطه متقابل و صمیمی دارند. چگونه دختران می توانند از مادرشان جدا شوند، در حالی که با او تماس نزدیک دارند. مسائل مشابهی در رابطه دختران با هم سن هایشان وجود دارد. از این رو تعدادی از دختران جوان یاد می گیرند اعتقادات و عقایدشان را پایمال کنند. آنها به جای </w:t>
      </w:r>
      <w:r w:rsidRPr="009A035E">
        <w:rPr>
          <w:rFonts w:ascii="Times New Roman" w:eastAsia="Times New Roman" w:hAnsi="Times New Roman" w:cs="B Lotus" w:hint="cs"/>
          <w:sz w:val="28"/>
          <w:szCs w:val="28"/>
          <w:rtl/>
        </w:rPr>
        <w:t>جدایی،</w:t>
      </w:r>
      <w:r w:rsidRPr="009A035E">
        <w:rPr>
          <w:rFonts w:ascii="Times New Roman" w:eastAsia="Times New Roman" w:hAnsi="Times New Roman" w:cs="B Lotus"/>
          <w:sz w:val="28"/>
          <w:szCs w:val="28"/>
          <w:rtl/>
        </w:rPr>
        <w:t xml:space="preserve"> هویت را از طریق روابطشان جستجو می کنند که در زنان متأهلی که اسم شوهرانشان را می گیرند، انعکاس می یابد.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برخی از تحقیقات حاکی از آن است که شکل گیری هویت پسران و دختران در دوره نوجوانی متفاوت از یکدیگر است. به نظر آنها شکل گیری هویت دختران نه تنها برای استقلال شخصی، بلکه برای همکاری و صمیمیت و مراقبت از دیگران نیز هست؛ در حالی که هویت پسران اساسا برای استقلال و رقابت و فردیت شکل می گیرد. دختر نوجوانی که هویتش شکل </w:t>
      </w:r>
      <w:r w:rsidRPr="009A035E">
        <w:rPr>
          <w:rFonts w:ascii="Times New Roman" w:eastAsia="Times New Roman" w:hAnsi="Times New Roman" w:cs="B Lotus"/>
          <w:sz w:val="28"/>
          <w:szCs w:val="28"/>
          <w:rtl/>
        </w:rPr>
        <w:lastRenderedPageBreak/>
        <w:t>گرفته است، خود را به صورت فردی مسئول و یاری دهنده به دیگران می شناسد؛ در حالی که پسر نوجوانی که هویت خود را یافته است، بیشتر به موفقیت های خویش تا همکاری و صمیمیت با دیگران متوجه است.</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واترمن</w:t>
      </w:r>
      <w:r w:rsidRPr="009A035E">
        <w:rPr>
          <w:rFonts w:ascii="Times New Roman" w:eastAsia="Times New Roman" w:hAnsi="Times New Roman" w:cs="B Lotus"/>
          <w:sz w:val="28"/>
          <w:szCs w:val="28"/>
          <w:vertAlign w:val="superscript"/>
          <w:rtl/>
        </w:rPr>
        <w:footnoteReference w:id="12"/>
      </w:r>
      <w:r w:rsidRPr="009A035E">
        <w:rPr>
          <w:rFonts w:ascii="Times New Roman" w:eastAsia="Times New Roman" w:hAnsi="Times New Roman" w:cs="B Lotus"/>
          <w:sz w:val="28"/>
          <w:szCs w:val="28"/>
          <w:rtl/>
        </w:rPr>
        <w:t xml:space="preserve"> (1993) و کروگر</w:t>
      </w:r>
      <w:r w:rsidRPr="009A035E">
        <w:rPr>
          <w:rFonts w:ascii="Times New Roman" w:eastAsia="Times New Roman" w:hAnsi="Times New Roman" w:cs="B Lotus"/>
          <w:sz w:val="28"/>
          <w:szCs w:val="28"/>
          <w:vertAlign w:val="superscript"/>
          <w:rtl/>
        </w:rPr>
        <w:footnoteReference w:id="13"/>
      </w:r>
      <w:r w:rsidRPr="009A035E">
        <w:rPr>
          <w:rFonts w:ascii="Times New Roman" w:eastAsia="Times New Roman" w:hAnsi="Times New Roman" w:cs="B Lotus"/>
          <w:sz w:val="28"/>
          <w:szCs w:val="28"/>
          <w:rtl/>
        </w:rPr>
        <w:t xml:space="preserve">( 1997)، تحقیقات 30 ساله هویت را مطالعه نموده و نتیجه گرفتند که رشد هویت زنان و مردان در ساختار و فرایند بسیار مشابه است، اما براساس </w:t>
      </w:r>
      <w:r w:rsidRPr="009A035E">
        <w:rPr>
          <w:rFonts w:ascii="Times New Roman" w:eastAsia="Times New Roman" w:hAnsi="Times New Roman" w:cs="B Lotus" w:hint="cs"/>
          <w:sz w:val="28"/>
          <w:szCs w:val="28"/>
          <w:rtl/>
        </w:rPr>
        <w:t xml:space="preserve">تحقیقات </w:t>
      </w:r>
      <w:r w:rsidRPr="009A035E">
        <w:rPr>
          <w:rFonts w:ascii="Times New Roman" w:eastAsia="Times New Roman" w:hAnsi="Times New Roman" w:cs="B Lotus"/>
          <w:sz w:val="28"/>
          <w:szCs w:val="28"/>
          <w:rtl/>
        </w:rPr>
        <w:t>اریکسون( 1950) و مارسیا( 1980) پایه های مردانه ای برای مفهوم هویت وجود دارد و عواملی هستند که بر مردان به رشد یک معنی از هویت اسناد داده می شود.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محققان هویت جنسیت، نقش های جنسی و مسائل بین شخصی را جز عوامل موثر در رشد هویت زنان می دانند. حتی به نظر محققانی که بر عدم وجود تفاوت های جنسیتی در اندازگیری کلی از هویت تاکید کرده اند، منزلت های هویتی متفاوت، ممکن است مسائل روان شناختی متفاوت برای زنان و مردان داشته باشد. در مطالعات مختلف، رابطه جنسیت و عوامل خانوادگی و تشکیل هویت بررسی شده است و مشاهده شده که جنسیت با عوامل خانوادگی و با تشکیل هویت در نوجوانان مرتبط است. بخصوص در مورد دختران، این رابطه به طور وسیعی تایید شده است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&lt;EndNote&gt;&lt;Cite&gt;&lt;Author&gt;Schwartz&lt;/Author&gt;&lt;Year&gt;2011&lt;/Year&gt;&lt;RecNum&gt;43&lt;/RecNum&gt;&lt;DisplayText&gt;(38)&lt;/DisplayText&gt;&lt;record&gt;&lt;rec-number&gt;43&lt;/rec-number&gt;&lt;foreign-keys&gt;&lt;key app="EN" db-id="2w2259tf8ezzdlepr2a5ttv2r0etva0ext2x"&gt;43&lt;/key&gt;&lt;/foreign-keys&gt;&lt;ref-type name="Book"&gt;6&lt;/ref-type&gt;&lt;contributors&gt;&lt;authors&gt;&lt;author&gt;Schwartz, S., luyekx, K., vignoles, V.&lt;/author&gt;&lt;/authors&gt;&lt;/contributors&gt;&lt;titles&gt;&lt;title&gt; handbook of identity theory and research&lt;/title&gt;&lt;/titles&gt;&lt;dates&gt;&lt;year&gt;2011&lt;/year&gt;&lt;/dates&gt;&lt;publisher&gt;Spring science&lt;/publisher&gt;&lt;urls&gt;&lt;/urls&gt;&lt;/record&gt;&lt;/Cite&gt;&lt;/EndNote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8" w:tooltip="Schwartz, 2011 #43" w:history="1">
        <w:r w:rsidRPr="009A035E">
          <w:rPr>
            <w:rFonts w:ascii="Times New Roman" w:eastAsia="Times New Roman" w:hAnsi="Times New Roman" w:cs="B Lotus"/>
            <w:noProof/>
            <w:sz w:val="28"/>
            <w:szCs w:val="28"/>
            <w:rtl/>
          </w:rPr>
          <w:t>38</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ind w:firstLine="284"/>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اسکالتزیز</w:t>
      </w:r>
      <w:r w:rsidRPr="009A035E">
        <w:rPr>
          <w:rFonts w:ascii="Times New Roman" w:eastAsia="Times New Roman" w:hAnsi="Times New Roman" w:cs="B Lotus"/>
          <w:sz w:val="28"/>
          <w:szCs w:val="28"/>
          <w:vertAlign w:val="superscript"/>
          <w:rtl/>
        </w:rPr>
        <w:footnoteReference w:id="14"/>
      </w:r>
      <w:r w:rsidRPr="009A035E">
        <w:rPr>
          <w:rFonts w:ascii="Times New Roman" w:eastAsia="Times New Roman" w:hAnsi="Times New Roman" w:cs="B Lotus"/>
          <w:sz w:val="28"/>
          <w:szCs w:val="28"/>
          <w:rtl/>
        </w:rPr>
        <w:t xml:space="preserve"> و بلاستین</w:t>
      </w:r>
      <w:r w:rsidRPr="009A035E">
        <w:rPr>
          <w:rFonts w:ascii="Times New Roman" w:eastAsia="Times New Roman" w:hAnsi="Times New Roman" w:cs="B Lotus"/>
          <w:sz w:val="28"/>
          <w:szCs w:val="28"/>
          <w:vertAlign w:val="superscript"/>
          <w:rtl/>
        </w:rPr>
        <w:footnoteReference w:id="15"/>
      </w:r>
      <w:r w:rsidRPr="009A035E">
        <w:rPr>
          <w:rFonts w:ascii="Times New Roman" w:eastAsia="Times New Roman" w:hAnsi="Times New Roman" w:cs="B Lotus"/>
          <w:sz w:val="28"/>
          <w:szCs w:val="28"/>
          <w:rtl/>
        </w:rPr>
        <w:t xml:space="preserve"> ( 1994) دریافتند که فقط برای زنان دلبستگی ایمن به والدین با هویت ممانعت و هویت کسب شده مرتبط است.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همین طور به نظر می رسد که جنسیت والدین موضوع مهمی باشد. دو مطالعه نشان دادند که تنها دلبستگی ایمن به مادر، هویت کسب شده قوی تری را برای زنان پیش بینی می کند. هیچ رابطه ای بین دلبستگی به پدر و شکل گیری هویت در این مطالعات یافت نشده است.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فولین ویدر، بوش و جاکوبویتز شواهدی برای تفاوت در نقش ها برای پدر و مادر فراهم کردند. از نظر آنها فقدان حمایت خود مختار در رابطه مادر </w:t>
      </w:r>
      <w:r w:rsidRPr="009A035E">
        <w:rPr>
          <w:rFonts w:ascii="Times New Roman" w:eastAsia="Times New Roman" w:hAnsi="Times New Roman" w:cs="Times New Roman" w:hint="cs"/>
          <w:sz w:val="28"/>
          <w:szCs w:val="28"/>
          <w:rtl/>
        </w:rPr>
        <w:t>–</w:t>
      </w:r>
      <w:r w:rsidRPr="009A035E">
        <w:rPr>
          <w:rFonts w:ascii="Times New Roman" w:eastAsia="Times New Roman" w:hAnsi="Times New Roman" w:cs="B Lotus"/>
          <w:sz w:val="28"/>
          <w:szCs w:val="28"/>
          <w:rtl/>
        </w:rPr>
        <w:t xml:space="preserve"> دختر با گرایش به تعهد در ارزش ها و انتظارات والدین بدون حتی جستجو در انتخاب های دیگر مرتبط بود. فقدان تشویق خودمختار به وسیله پدر به گونه ای </w:t>
      </w:r>
      <w:r w:rsidRPr="009A035E">
        <w:rPr>
          <w:rFonts w:ascii="Times New Roman" w:eastAsia="Times New Roman" w:hAnsi="Times New Roman" w:cs="B Lotus" w:hint="cs"/>
          <w:sz w:val="28"/>
          <w:szCs w:val="28"/>
          <w:rtl/>
        </w:rPr>
        <w:t>مشابه،</w:t>
      </w:r>
      <w:r w:rsidRPr="009A035E">
        <w:rPr>
          <w:rFonts w:ascii="Times New Roman" w:eastAsia="Times New Roman" w:hAnsi="Times New Roman" w:cs="B Lotus"/>
          <w:sz w:val="28"/>
          <w:szCs w:val="28"/>
          <w:rtl/>
        </w:rPr>
        <w:t xml:space="preserve"> اکتشاف پایین تر و به همان اندازه تعهد پایین تر به ارزش ها و عقاید در هر زمینه ای را پیش بینی می کرد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&lt;EndNote&gt;&lt;Cite&gt;&lt;Author&gt;Ghafoor&lt;/Author&gt;&lt;Year&gt;2011&lt;/Year&gt;&lt;RecNum&gt;46&lt;/RecNum&gt;&lt;DisplayText&gt;(34, 35, 60)&lt;/DisplayText&gt;&lt;record&gt;&lt;rec-number&gt;46&lt;/rec-number&gt;&lt;foreign-keys&gt;&lt;key app="EN" db-id="2w2259tf8ezzdlepr2a5ttv2r0etva0ext2x"&gt;46&lt;/key&gt;&lt;/foreign</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keys&gt;&lt;ref-type name="Thesis"&gt;32&lt;/ref-type&gt;&lt;contributors&gt;&lt;authors&gt;&lt;author&gt;Ghafoor, Leila Abdool&lt;/author&gt;&lt;/authors&gt;&lt;/contributors&gt;&lt;titles&gt;&lt;title&gt;A comparison of males and female&amp;apos;s identity processing style in relation to academic achievement and self esteem&lt;/title&gt;&lt;/titles&gt;&lt;dates&gt;&lt;year&gt;2011&lt;/year&gt;&lt;/dates&gt;&lt;urls&gt;&lt;/urls&gt;&lt;/record&gt;&lt;/Cite&gt;&lt;Cite&gt;&lt;Author&gt;Ramdin&lt;/Author&gt;&lt;Year&gt;2011&lt;/Year&gt;&lt;RecNum&gt;47&lt;/RecNum&gt;&lt;record&gt;&lt;rec-number&gt;47&lt;/rec-number&gt;&lt;foreign-keys&gt;&lt;key app="EN" db-id="2w2259tf8ezzdlepr2a5ttv2r0etva0ext2x</w:instrText>
      </w:r>
      <w:r w:rsidRPr="009A035E">
        <w:rPr>
          <w:rFonts w:ascii="Times New Roman" w:eastAsia="Times New Roman" w:hAnsi="Times New Roman" w:cs="B Lotus"/>
          <w:sz w:val="28"/>
          <w:szCs w:val="28"/>
          <w:rtl/>
        </w:rPr>
        <w:instrText>"&gt;47&lt;/</w:instrText>
      </w:r>
      <w:r w:rsidRPr="009A035E">
        <w:rPr>
          <w:rFonts w:ascii="Times New Roman" w:eastAsia="Times New Roman" w:hAnsi="Times New Roman" w:cs="B Lotus"/>
          <w:sz w:val="28"/>
          <w:szCs w:val="28"/>
        </w:rPr>
        <w:instrText>key&gt;&lt;/foreign-keys&gt;&lt;ref-type name="Thesis"&gt;32&lt;/ref-type&gt;&lt;contributors&gt;&lt;authors&gt;&lt;author&gt;Ramdin, Renee Zenadia&lt;/author&gt;&lt;/authors&gt;&lt;/contributors&gt;&lt;titles&gt;&lt;title&gt;The relationship between identity processing style and academic performance of first year psychology students&lt;/title&gt;&lt;/titles&gt;&lt;dates&gt;&lt;year&gt;2011&lt;/year&gt;&lt;/dates&gt;&lt;urls&gt;&lt;/urls&gt;&lt;/record&gt;&lt;/Cite&gt;&lt;Cite&gt;&lt;Author&gt;schwartz&lt;/Author&gt;&lt;Year&gt;2011&lt;/Year&gt;&lt;RecNum&gt;65&lt;/RecNum&gt;&lt;record&gt;&lt;rec-number&gt;65&lt;/rec-number&gt;&lt;foreign-keys&gt;&lt;key app="EN" db-id="2w2259tf8ezzdlepr2a5ttv2r0etva0ext2x"&gt;65&lt;/key&gt;&lt;/foreign-keys&gt;&lt;ref-type name="Book"&gt;6&lt;/ref-type&gt;&lt;contributors&gt;&lt;authors&gt;&lt;author&gt;schwartz, S., luyekx, K., vignoles, V.&lt;/author&gt;&lt;/authors&gt;&lt;/contributors&gt;&lt;titles&gt;&lt;title&gt;handbook of identity theory and research&lt;/title&gt;&lt;/titles&gt;&lt;volume&gt;1</w:instrText>
      </w:r>
      <w:r w:rsidRPr="009A035E">
        <w:rPr>
          <w:rFonts w:ascii="Times New Roman" w:eastAsia="Times New Roman" w:hAnsi="Times New Roman" w:cs="B Lotus"/>
          <w:sz w:val="28"/>
          <w:szCs w:val="28"/>
          <w:rtl/>
        </w:rPr>
        <w:instrText>&lt;/</w:instrText>
      </w:r>
      <w:r w:rsidRPr="009A035E">
        <w:rPr>
          <w:rFonts w:ascii="Times New Roman" w:eastAsia="Times New Roman" w:hAnsi="Times New Roman" w:cs="B Lotus"/>
          <w:sz w:val="28"/>
          <w:szCs w:val="28"/>
        </w:rPr>
        <w:instrText>volume&gt;&lt;dates&gt;&lt;year&gt;2011&lt;/year&gt;&lt;/dates&gt;&lt;publisher&gt;springer&lt;/publisher&gt;&lt;urls&gt;&lt;/urls&gt;&lt;/record&gt;&lt;/Cite&gt;&lt;/EndNote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4" w:tooltip="Ramdin, 2011 #47" w:history="1">
        <w:r w:rsidRPr="009A035E">
          <w:rPr>
            <w:rFonts w:ascii="Times New Roman" w:eastAsia="Times New Roman" w:hAnsi="Times New Roman" w:cs="B Lotus"/>
            <w:noProof/>
            <w:sz w:val="28"/>
            <w:szCs w:val="28"/>
            <w:rtl/>
          </w:rPr>
          <w:t>34</w:t>
        </w:r>
      </w:hyperlink>
      <w:r w:rsidRPr="009A035E">
        <w:rPr>
          <w:rFonts w:ascii="Times New Roman" w:eastAsia="Times New Roman" w:hAnsi="Times New Roman" w:cs="B Lotus"/>
          <w:noProof/>
          <w:sz w:val="28"/>
          <w:szCs w:val="28"/>
          <w:rtl/>
        </w:rPr>
        <w:t xml:space="preserve">, </w:t>
      </w:r>
      <w:hyperlink w:anchor="_ENREF_35" w:tooltip="Ghafoor, 2011 #46" w:history="1">
        <w:r w:rsidRPr="009A035E">
          <w:rPr>
            <w:rFonts w:ascii="Times New Roman" w:eastAsia="Times New Roman" w:hAnsi="Times New Roman" w:cs="B Lotus"/>
            <w:noProof/>
            <w:sz w:val="28"/>
            <w:szCs w:val="28"/>
            <w:rtl/>
          </w:rPr>
          <w:t>35</w:t>
        </w:r>
      </w:hyperlink>
      <w:r w:rsidRPr="009A035E">
        <w:rPr>
          <w:rFonts w:ascii="Times New Roman" w:eastAsia="Times New Roman" w:hAnsi="Times New Roman" w:cs="B Lotus"/>
          <w:noProof/>
          <w:sz w:val="28"/>
          <w:szCs w:val="28"/>
          <w:rtl/>
        </w:rPr>
        <w:t xml:space="preserve">, </w:t>
      </w:r>
      <w:hyperlink w:anchor="_ENREF_60" w:tooltip="schwartz, 2011 #65" w:history="1">
        <w:r w:rsidRPr="009A035E">
          <w:rPr>
            <w:rFonts w:ascii="Times New Roman" w:eastAsia="Times New Roman" w:hAnsi="Times New Roman" w:cs="B Lotus"/>
            <w:noProof/>
            <w:sz w:val="28"/>
            <w:szCs w:val="28"/>
            <w:rtl/>
          </w:rPr>
          <w:t>60</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Pr>
      </w:pPr>
      <w:r w:rsidRPr="009A035E">
        <w:rPr>
          <w:rFonts w:ascii="Arial" w:eastAsia="Times New Roman" w:hAnsi="Arial" w:cs="B Lotus" w:hint="cs"/>
          <w:sz w:val="28"/>
          <w:szCs w:val="28"/>
          <w:rtl/>
          <w:lang w:bidi="fa-IR"/>
        </w:rPr>
        <w:t>با توجه به مطالب گفته شده، مشخص می گردد که توجه به واسطه های شناختی اجتماعی در تعیین موقعیت ها، نیازها، شایستگی های فردی و شخصیتی دانشجویان نقش دارند که آن نیز  به نوبه خود بر اهدافی که دانشجویان جهت پیشرفت تحصیلی خود دارند؛ می تواند تاثیر بسزایی داشته باشد</w:t>
      </w:r>
      <w:r w:rsidRPr="009A035E">
        <w:rPr>
          <w:rFonts w:ascii="Times New Roman" w:eastAsia="Times New Roman" w:hAnsi="Times New Roman" w:cs="B Lotus" w:hint="cs"/>
          <w:sz w:val="28"/>
          <w:szCs w:val="28"/>
          <w:rtl/>
          <w:lang w:bidi="fa-IR"/>
        </w:rPr>
        <w:t xml:space="preserve">. </w:t>
      </w:r>
      <w:r w:rsidRPr="009A035E">
        <w:rPr>
          <w:rFonts w:ascii="Arial" w:eastAsia="Times New Roman" w:hAnsi="Arial" w:cs="B Lotus"/>
          <w:sz w:val="28"/>
          <w:szCs w:val="28"/>
          <w:rtl/>
        </w:rPr>
        <w:t xml:space="preserve">یکی از عوامل فردی شناختی اجتماعی موثر بر وضعیت تحصیلی که امروزه مطرح می باشد فرایند تکاملی هویت </w:t>
      </w:r>
      <w:r w:rsidRPr="009A035E">
        <w:rPr>
          <w:rFonts w:ascii="Arial" w:eastAsia="Times New Roman" w:hAnsi="Arial" w:cs="B Lotus" w:hint="cs"/>
          <w:sz w:val="28"/>
          <w:szCs w:val="28"/>
          <w:rtl/>
        </w:rPr>
        <w:t>است.</w:t>
      </w:r>
      <w:r w:rsidRPr="009A035E">
        <w:rPr>
          <w:rFonts w:ascii="Times New Roman" w:eastAsia="Times New Roman" w:hAnsi="Times New Roman" w:cs="B Lotus" w:hint="cs"/>
          <w:sz w:val="28"/>
          <w:szCs w:val="28"/>
          <w:rtl/>
          <w:lang w:bidi="fa-IR"/>
        </w:rPr>
        <w:t xml:space="preserve"> </w:t>
      </w:r>
      <w:r w:rsidRPr="009A035E">
        <w:rPr>
          <w:rFonts w:ascii="Times New Roman" w:eastAsia="Times New Roman" w:hAnsi="Times New Roman" w:cs="B Lotus"/>
          <w:sz w:val="28"/>
          <w:szCs w:val="28"/>
          <w:rtl/>
        </w:rPr>
        <w:t xml:space="preserve">هویت به عنوان پیشرفت مهم شخصیت نوجوانان و گامی مهم به سمت تبدیل شدن به بزرگسالی ثمربخش و خوشحال </w:t>
      </w:r>
      <w:r w:rsidRPr="009A035E">
        <w:rPr>
          <w:rFonts w:ascii="Times New Roman" w:eastAsia="Times New Roman" w:hAnsi="Times New Roman" w:cs="B Lotus" w:hint="cs"/>
          <w:sz w:val="28"/>
          <w:szCs w:val="28"/>
          <w:rtl/>
        </w:rPr>
        <w:t xml:space="preserve">شناخته شده است. </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از این رو پژوهشگران بر آن شدند تا به بررسی ارتباط بین سبک هویت و وضعیت تحصیلی بپردازند.</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p>
    <w:p w:rsidR="006B795F" w:rsidRPr="009A035E" w:rsidRDefault="006B795F" w:rsidP="009A035E">
      <w:pPr>
        <w:bidi/>
        <w:spacing w:after="0" w:line="360" w:lineRule="auto"/>
        <w:jc w:val="both"/>
        <w:rPr>
          <w:rFonts w:ascii="Times New Roman" w:eastAsia="Times New Roman" w:hAnsi="Times New Roman" w:cs="B Lotus"/>
          <w:b/>
          <w:bCs/>
          <w:sz w:val="28"/>
          <w:szCs w:val="28"/>
          <w:rtl/>
        </w:rPr>
      </w:pPr>
      <w:r w:rsidRPr="009A035E">
        <w:rPr>
          <w:rFonts w:ascii="Times New Roman" w:eastAsia="Times New Roman" w:hAnsi="Times New Roman" w:cs="B Lotus"/>
          <w:b/>
          <w:bCs/>
          <w:sz w:val="28"/>
          <w:szCs w:val="28"/>
          <w:rtl/>
        </w:rPr>
        <w:lastRenderedPageBreak/>
        <w:t>مرور</w:t>
      </w:r>
      <w:r w:rsidRPr="009A035E">
        <w:rPr>
          <w:rFonts w:ascii="Times New Roman" w:eastAsia="Times New Roman" w:hAnsi="Times New Roman" w:cs="B Lotus" w:hint="cs"/>
          <w:b/>
          <w:bCs/>
          <w:sz w:val="28"/>
          <w:szCs w:val="28"/>
          <w:rtl/>
        </w:rPr>
        <w:t>ی</w:t>
      </w:r>
      <w:r w:rsidRPr="009A035E">
        <w:rPr>
          <w:rFonts w:ascii="Times New Roman" w:eastAsia="Times New Roman" w:hAnsi="Times New Roman" w:cs="B Lotus"/>
          <w:b/>
          <w:bCs/>
          <w:sz w:val="28"/>
          <w:szCs w:val="28"/>
          <w:rtl/>
        </w:rPr>
        <w:t xml:space="preserve"> بر مطالعات انجام شده:</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hint="cs"/>
          <w:sz w:val="28"/>
          <w:szCs w:val="28"/>
          <w:rtl/>
        </w:rPr>
        <w:t>مفهوم هویت و وضعیت تحصیلی از جمله مباحث بسیار مهم هستند که بر آینده فرد و کشور تاثیر می گذارد. در این بخش مقالات چاپ شده در داخل کشور در بخش ابتدایی و مقالات چاپ شده در خارج از کشور در بخش بعدی ،به ترتیب سال، ذکر شده اند. در این جا به ده مطالعه که کم و بیش به ذکر این مفاهیم و اهمیت آنها پرداخته است؛ اشاره می کنیم.</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فرناز کشاورزی در سال 1388 پژوهشی توصیفی مقطعی را تحت عنوان تاثیر سبک هویت و هوش هیجانی در پیش بینی انگیزه پیشرفت و عملکرد تحصیلی انجام داد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هدف پژوهش حاضر بررسی ارتباط سبک هویت و هوش هیجانی با انگیزه پیشرفت و عملکرد تحصیلی می باشد.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جامعه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آماري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پژوهش،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شامل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دانشجويان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دختر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پسر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دامنه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ی</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سنی</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20 تا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35</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سال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كه 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سال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1387</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شاخه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فني- مهندسي،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ادبيات،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علوم</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اجتماعي_روان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شناسي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هنر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 دانشكده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دانشگاه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آزاد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واحد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تهران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مركز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مشغول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بودند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 حجم</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گروه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نمونه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توجه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به منابع</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مالي،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حجم</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جامعه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آماري،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پژوهش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طبق</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جدول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مورگا</w:t>
      </w:r>
      <w:r w:rsidRPr="009A035E">
        <w:rPr>
          <w:rFonts w:ascii="Times New Roman" w:eastAsia="Times New Roman" w:hAnsi="Times New Roman" w:cs="B Lotus" w:hint="cs"/>
          <w:sz w:val="28"/>
          <w:szCs w:val="28"/>
          <w:rtl/>
          <w:lang w:bidi="fa-IR"/>
        </w:rPr>
        <w:t>ن</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نقل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وزيري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 همكاران،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1382</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برآورد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تعداد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450</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نفر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شيوه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خوشه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چند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مرحله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تصادفي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انتخاب 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آزمون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قرار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گرفتند</w:t>
      </w:r>
      <w:r w:rsidRPr="009A035E">
        <w:rPr>
          <w:rFonts w:ascii="Times New Roman" w:eastAsia="Times New Roman" w:hAnsi="Times New Roman" w:cs="B Lotus"/>
          <w:sz w:val="28"/>
          <w:szCs w:val="28"/>
        </w:rPr>
        <w:t>.</w:t>
      </w:r>
      <w:r w:rsidRPr="009A035E">
        <w:rPr>
          <w:rFonts w:ascii="Times New Roman" w:eastAsia="Times New Roman" w:hAnsi="Times New Roman" w:cs="B Lotus" w:hint="cs"/>
          <w:sz w:val="28"/>
          <w:szCs w:val="28"/>
          <w:rtl/>
          <w:lang w:bidi="fa-IR"/>
        </w:rPr>
        <w:t xml:space="preserve"> </w:t>
      </w:r>
      <w:r w:rsidRPr="009A035E">
        <w:rPr>
          <w:rFonts w:ascii="Times New Roman" w:eastAsia="Times New Roman" w:hAnsi="Times New Roman" w:cs="B Lotus"/>
          <w:sz w:val="28"/>
          <w:szCs w:val="28"/>
          <w:rtl/>
        </w:rPr>
        <w:t>از میانگین و ضریب همبستگی پیرسون و تحلیل رگرسیون-</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مدل گام به گام و جهت مقایسه از تحلیل واریانس آنووا استفاده گردید. 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پژوهش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سبك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هويتي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برزونسكي،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هرمنس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هوش 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برادبري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گريوز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استفاده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w:t>
      </w:r>
      <w:r w:rsidRPr="009A035E">
        <w:rPr>
          <w:rFonts w:ascii="Times New Roman" w:eastAsia="Times New Roman" w:hAnsi="Times New Roman" w:cs="B Lotus"/>
          <w:sz w:val="28"/>
          <w:szCs w:val="28"/>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سبك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هويتي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برزونسكی:</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سال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(1989)</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توسط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برزونسكي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 آمريكا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تهيه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سال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1997)توسط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برزونسكي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تجديد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نظر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قرار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گرفته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شامل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40</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ماده است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آزمودني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خواندن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ماده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اساس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مقياس5 درجه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ميزان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موافقت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مخالفت خود را در هر ماده مشخص می کند.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هرمنس</w:t>
      </w:r>
      <w:r w:rsidRPr="009A035E">
        <w:rPr>
          <w:rFonts w:ascii="Times New Roman" w:eastAsia="Times New Roman" w:hAnsi="Times New Roman" w:cs="B Lotus"/>
          <w:sz w:val="28"/>
          <w:szCs w:val="28"/>
        </w:rPr>
        <w:t xml:space="preserve"> :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داراي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29</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گروه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عبارات4</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جمله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w:t>
      </w:r>
      <w:r w:rsidRPr="009A035E">
        <w:rPr>
          <w:rFonts w:ascii="Times New Roman" w:eastAsia="Times New Roman" w:hAnsi="Times New Roman" w:cs="B Lotus"/>
          <w:sz w:val="28"/>
          <w:szCs w:val="28"/>
        </w:rPr>
        <w:t>.</w:t>
      </w:r>
      <w:r w:rsidRPr="009A035E">
        <w:rPr>
          <w:rFonts w:ascii="Times New Roman" w:eastAsia="Times New Roman" w:hAnsi="Times New Roman" w:cs="B Lotus"/>
          <w:sz w:val="28"/>
          <w:szCs w:val="28"/>
          <w:rtl/>
        </w:rPr>
        <w:t xml:space="preserve"> آزمودني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خواندن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گروه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عبارات،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يكي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4</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جمله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موافقند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 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گزينند</w:t>
      </w:r>
      <w:r w:rsidRPr="009A035E">
        <w:rPr>
          <w:rFonts w:ascii="Times New Roman" w:eastAsia="Times New Roman" w:hAnsi="Times New Roman" w:cs="B Lotus"/>
          <w:sz w:val="28"/>
          <w:szCs w:val="28"/>
        </w:rPr>
        <w:t>.</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برادبري</w:t>
      </w:r>
      <w:r w:rsidRPr="009A035E">
        <w:rPr>
          <w:rFonts w:ascii="Times New Roman" w:eastAsia="Times New Roman" w:hAnsi="Times New Roman" w:cs="B Lotus"/>
          <w:sz w:val="28"/>
          <w:szCs w:val="28"/>
        </w:rPr>
        <w:t>-</w:t>
      </w:r>
      <w:r w:rsidRPr="009A035E">
        <w:rPr>
          <w:rFonts w:ascii="Times New Roman" w:eastAsia="Times New Roman" w:hAnsi="Times New Roman" w:cs="B Lotus"/>
          <w:sz w:val="28"/>
          <w:szCs w:val="28"/>
          <w:rtl/>
        </w:rPr>
        <w:t>گريوز: 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داراي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28</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جمله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قابليت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اجراي گروهي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آزمودني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خواندن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ماده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اساس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مقياس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ليكرت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7 </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درجه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ميزان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موافقت يا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مخالفت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خود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ماده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مشخص</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كنند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پرسشنامه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مطابق</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تعاريف</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نظري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ارايه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 هوش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داراي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4</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زير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مقياس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نمره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w:t>
      </w:r>
      <w:r w:rsidRPr="009A035E">
        <w:rPr>
          <w:rFonts w:ascii="Times New Roman" w:eastAsia="Times New Roman" w:hAnsi="Times New Roman" w:cs="B Lotus"/>
          <w:sz w:val="28"/>
          <w:szCs w:val="28"/>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نتایج پژوهش حاکی از این است که بالاترین میانگین در کل نمونه ها مربوط به سبک هویت هنجاری و سپس سبک اطلاعاتی است و پائین ترین میانگین در میزان تعهد دیده می شود. </w:t>
      </w:r>
      <w:r w:rsidRPr="009A035E">
        <w:rPr>
          <w:rFonts w:ascii="Times New Roman" w:eastAsia="Times New Roman" w:hAnsi="Times New Roman" w:cs="B Lotus" w:hint="cs"/>
          <w:sz w:val="28"/>
          <w:szCs w:val="28"/>
          <w:rtl/>
        </w:rPr>
        <w:t xml:space="preserve">اما در این پژوهش ارتباط معنی داری بین سبک های هویتی و پیشرفت تحصیلی دیده نشده است.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زمينه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بالاترين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ميانگين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نمونه</w:t>
      </w:r>
      <w:r w:rsidRPr="009A035E">
        <w:rPr>
          <w:rFonts w:ascii="Times New Roman" w:eastAsia="Times New Roman" w:hAnsi="Times New Roman" w:cs="B Lotus" w:hint="cs"/>
          <w:sz w:val="28"/>
          <w:szCs w:val="28"/>
          <w:rtl/>
        </w:rPr>
        <w:t xml:space="preserve"> ها</w:t>
      </w:r>
      <w:r w:rsidRPr="009A035E">
        <w:rPr>
          <w:rFonts w:ascii="Times New Roman" w:eastAsia="Times New Roman" w:hAnsi="Times New Roman" w:cs="B Lotus"/>
          <w:sz w:val="28"/>
          <w:szCs w:val="28"/>
          <w:rtl/>
        </w:rPr>
        <w:t>،</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مربوط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زير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مقياس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خود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مديريتي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 پايين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ترين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ميانگين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زيرمقياس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آگاهي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اجتماعي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ديده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شود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زمينه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عملكرد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 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ميانگين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عملكرد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گروه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دختران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پسران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دانشجو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نمونه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 كليه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رشته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چندان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تفاوتي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ندارد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همچنين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ميزان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lastRenderedPageBreak/>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آنها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نيز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اندكي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 دختران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دانشجو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بالاتر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w:t>
      </w:r>
      <w:r w:rsidRPr="009A035E">
        <w:rPr>
          <w:rFonts w:ascii="Times New Roman" w:eastAsia="Times New Roman" w:hAnsi="Times New Roman" w:cs="B Lotus"/>
          <w:sz w:val="28"/>
          <w:szCs w:val="28"/>
        </w:rPr>
        <w:t>.</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ادامه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نظر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گرفتن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ملاك (ا</w:t>
      </w:r>
      <w:r w:rsidRPr="009A035E">
        <w:rPr>
          <w:rFonts w:ascii="Times New Roman" w:eastAsia="Times New Roman" w:hAnsi="Times New Roman" w:cs="B Lotus" w:hint="cs"/>
          <w:sz w:val="28"/>
          <w:szCs w:val="28"/>
          <w:rtl/>
        </w:rPr>
        <w:t>ن</w:t>
      </w:r>
      <w:r w:rsidRPr="009A035E">
        <w:rPr>
          <w:rFonts w:ascii="Times New Roman" w:eastAsia="Times New Roman" w:hAnsi="Times New Roman" w:cs="B Lotus"/>
          <w:sz w:val="28"/>
          <w:szCs w:val="28"/>
          <w:rtl/>
        </w:rPr>
        <w:t>گیزه پیشرفت) و متغیرهای پیش بین( هوش هیجانی و سبک هویت) ارتباط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نظر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طريق</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محاسبه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ضريب</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همبستگي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پيرسون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hint="cs"/>
          <w:sz w:val="28"/>
          <w:szCs w:val="28"/>
          <w:rtl/>
        </w:rPr>
        <w:t xml:space="preserve"> سطح </w:t>
      </w:r>
      <w:r w:rsidRPr="009A035E">
        <w:rPr>
          <w:rFonts w:ascii="Times New Roman" w:eastAsia="Times New Roman" w:hAnsi="Times New Roman" w:cs="B Lotus"/>
          <w:sz w:val="28"/>
          <w:szCs w:val="28"/>
          <w:rtl/>
        </w:rPr>
        <w:t xml:space="preserve"> 99 درصد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اطمينان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ارتباط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معنادار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دارند.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رگرسيون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 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مذكور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معنادار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است( </w:t>
      </w:r>
      <w:r w:rsidRPr="009A035E">
        <w:rPr>
          <w:rFonts w:ascii="Times New Roman" w:eastAsia="Times New Roman" w:hAnsi="Times New Roman" w:cs="B Lotus"/>
          <w:sz w:val="28"/>
          <w:szCs w:val="28"/>
        </w:rPr>
        <w:t>p&lt;0/0001</w:t>
      </w:r>
      <w:r w:rsidRPr="009A035E">
        <w:rPr>
          <w:rFonts w:ascii="Times New Roman" w:eastAsia="Times New Roman" w:hAnsi="Times New Roman" w:cs="B Lotus"/>
          <w:sz w:val="28"/>
          <w:szCs w:val="28"/>
          <w:rtl/>
        </w:rPr>
        <w:t>)</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نتايج</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فوق</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توان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گونه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تفسير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افزايش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تعهد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مديريت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روابط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عنوان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يكي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 عوامل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باعث</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كاهش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سبك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هويت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اطلاعاتي،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موجب</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افزايش 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شود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.جهت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بررسي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سهم</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سبك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هويتي،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هيجاني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 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عملكرد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تحليل</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رگرسيون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چند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استفاده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شد. هيچ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متغيرها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 مورد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نظر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عملكرد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ارتباط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معنادار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نداشتند و</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تمامي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فوق</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تنها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2</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درصد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از واريانس</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تغييرات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عملكرد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تحصيلي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بيني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کردند. </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تمامي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متغيرهاي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پژوهشي،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 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ارتباط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معناداري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دارند؛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توضيح</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كه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ارتباط</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انگيزه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پيشرفت</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سبك</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هويت اطلاعاتي،</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بيشترين</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رابطه</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ی معنادار</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را</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داشت</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&lt;EndNote&gt;&lt;Cite&gt;&lt;Author&gt;Keshavarzi&lt;/Author&gt;&lt;Year&gt;2009&lt;/Year&gt;&lt;RecNum&gt;21&lt;/RecNum&gt;&lt;DisplayText&gt;(19)&lt;/DisplayText&gt;&lt;record&gt;&lt;rec-number&gt;21&lt;/rec-number&gt;&lt;foreign-keys&gt;&lt;key app="EN" db-id="2w2259tf8ezzdlepr2a5ttv2r0etva0ext2x"&gt;21&lt;/key&gt;&lt;/foreign-keys</w:instrText>
      </w:r>
      <w:r w:rsidRPr="009A035E">
        <w:rPr>
          <w:rFonts w:ascii="Times New Roman" w:eastAsia="Times New Roman" w:hAnsi="Times New Roman" w:cs="B Lotus"/>
          <w:sz w:val="28"/>
          <w:szCs w:val="28"/>
          <w:rtl/>
        </w:rPr>
        <w:instrText>&gt;&lt;</w:instrText>
      </w:r>
      <w:r w:rsidRPr="009A035E">
        <w:rPr>
          <w:rFonts w:ascii="Times New Roman" w:eastAsia="Times New Roman" w:hAnsi="Times New Roman" w:cs="B Lotus"/>
          <w:sz w:val="28"/>
          <w:szCs w:val="28"/>
        </w:rPr>
        <w:instrText>ref-type name="Journal Article"&gt;17&lt;/ref-type&gt;&lt;contributors&gt;&lt;authors&gt;&lt;author&gt;Keshavarzi, F., &lt;/author&gt;&lt;/authors&gt;&lt;/contributors&gt;&lt;titles&gt;&lt;title&gt;the effect of identity style and emotional intelligence predict achievement and academic performance of graduate</w:instrText>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students&lt;/title&gt;&lt;secondary-title&gt;Thinking and behavior journal&lt;/secondary-title&gt;&lt;/titles&gt;&lt;pages&gt;(Text in Persion(&lt;/pages&gt;&lt;volume&gt;4&lt;/volume&gt;&lt;number&gt;13&lt;/number&gt;&lt;dates&gt;&lt;year&gt;2009&lt;/year&gt;&lt;/dates&gt;&lt;urls&gt;&lt;/urls&gt;&lt;/record&gt;&lt;/Cite&gt;&lt;/EndNote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19" w:tooltip="Keshavarzi, 2009 #21" w:history="1">
        <w:r w:rsidRPr="009A035E">
          <w:rPr>
            <w:rFonts w:ascii="Times New Roman" w:eastAsia="Times New Roman" w:hAnsi="Times New Roman" w:cs="B Lotus"/>
            <w:noProof/>
            <w:sz w:val="28"/>
            <w:szCs w:val="28"/>
            <w:rtl/>
          </w:rPr>
          <w:t>19</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r w:rsidRPr="009A035E">
        <w:rPr>
          <w:rFonts w:ascii="Times New Roman" w:eastAsia="Times New Roman" w:hAnsi="Times New Roman" w:cs="B Lotus" w:hint="cs"/>
          <w:sz w:val="28"/>
          <w:szCs w:val="28"/>
          <w:rtl/>
          <w:lang w:bidi="fa-IR"/>
        </w:rPr>
        <w:t xml:space="preserve">هدف از تحقیق عبدی زرین و همکاران در سال 1388 تعیین رابطه بین سبک های هویت، بهداشت روانی دوران بلوغ ، افسردگی و موفقیت تحصیلی در دانش آموزان پسر دبیرستانی قم است. جامعه آماری شامل 16813 دانش آموز پسر دبیرستان های قم در سال تحصیلی 87-1386 بود. تعداد کل نمونه های انتخاب شده 260 نفر بود. این نمونه ها به صورت نمونه گیری خوشه ای چند مرحله ای انتخاب شدند. به این صورت که از چهار منطقه موجود در قم، دو منطقه و از هر منطقه نیز دو مدرسه انتخاب شدند و در مرحله بعدی از هر مدرسه چند کلاس مورد مطالعه قرار گرفت. ابزار پژوهش پرسش نامه سبک های هویت ( </w:t>
      </w:r>
      <w:r w:rsidRPr="009A035E">
        <w:rPr>
          <w:rFonts w:ascii="Times New Roman" w:eastAsia="Times New Roman" w:hAnsi="Times New Roman" w:cs="B Lotus"/>
          <w:sz w:val="28"/>
          <w:szCs w:val="28"/>
          <w:lang w:bidi="fa-IR"/>
        </w:rPr>
        <w:t>ISI-6</w:t>
      </w:r>
      <w:r w:rsidRPr="009A035E">
        <w:rPr>
          <w:rFonts w:ascii="Times New Roman" w:eastAsia="Times New Roman" w:hAnsi="Times New Roman" w:cs="B Lotus" w:hint="cs"/>
          <w:sz w:val="28"/>
          <w:szCs w:val="28"/>
          <w:rtl/>
          <w:lang w:bidi="fa-IR"/>
        </w:rPr>
        <w:t>) و پرسشنامه افسردگی بک</w:t>
      </w:r>
      <w:r w:rsidRPr="009A035E">
        <w:rPr>
          <w:rFonts w:ascii="Times New Roman" w:eastAsia="Times New Roman" w:hAnsi="Times New Roman" w:cs="B Lotus"/>
          <w:sz w:val="28"/>
          <w:szCs w:val="28"/>
          <w:vertAlign w:val="superscript"/>
          <w:rtl/>
          <w:lang w:bidi="fa-IR"/>
        </w:rPr>
        <w:footnoteReference w:id="16"/>
      </w:r>
      <w:r w:rsidRPr="009A035E">
        <w:rPr>
          <w:rFonts w:ascii="Times New Roman" w:eastAsia="Times New Roman" w:hAnsi="Times New Roman" w:cs="B Lotus" w:hint="cs"/>
          <w:sz w:val="28"/>
          <w:szCs w:val="28"/>
          <w:rtl/>
          <w:lang w:bidi="fa-IR"/>
        </w:rPr>
        <w:t xml:space="preserve"> و چک لیست بهداشت روانی کومار</w:t>
      </w:r>
      <w:r w:rsidRPr="009A035E">
        <w:rPr>
          <w:rFonts w:ascii="Times New Roman" w:eastAsia="Times New Roman" w:hAnsi="Times New Roman" w:cs="B Lotus"/>
          <w:sz w:val="28"/>
          <w:szCs w:val="28"/>
          <w:vertAlign w:val="superscript"/>
          <w:rtl/>
          <w:lang w:bidi="fa-IR"/>
        </w:rPr>
        <w:footnoteReference w:id="17"/>
      </w:r>
      <w:r w:rsidRPr="009A035E">
        <w:rPr>
          <w:rFonts w:ascii="Times New Roman" w:eastAsia="Times New Roman" w:hAnsi="Times New Roman" w:cs="B Lotus"/>
          <w:sz w:val="28"/>
          <w:szCs w:val="28"/>
          <w:lang w:bidi="fa-IR"/>
        </w:rPr>
        <w:t xml:space="preserve"> </w:t>
      </w:r>
      <w:r w:rsidRPr="009A035E">
        <w:rPr>
          <w:rFonts w:ascii="Times New Roman" w:eastAsia="Times New Roman" w:hAnsi="Times New Roman" w:cs="B Lotus" w:hint="cs"/>
          <w:sz w:val="28"/>
          <w:szCs w:val="28"/>
          <w:rtl/>
          <w:lang w:bidi="fa-IR"/>
        </w:rPr>
        <w:t xml:space="preserve"> و جهت بررسی موفقیت تحصیلی از معدل کل دانش آموزان استفاده گردید. از آزمون های آماری توصیفی و استنباطی جهت تجزیه و تحلیل داده ها استفاده شد. </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r w:rsidRPr="009A035E">
        <w:rPr>
          <w:rFonts w:ascii="Times New Roman" w:eastAsia="Times New Roman" w:hAnsi="Times New Roman" w:cs="B Lotus" w:hint="cs"/>
          <w:sz w:val="28"/>
          <w:szCs w:val="28"/>
          <w:rtl/>
          <w:lang w:bidi="fa-IR"/>
        </w:rPr>
        <w:t>در سطح 99 درصد اطمینان، رابطه بین سبک هویت اطلاعاتی با موفقیت تحصیلی معنی دار بود و هم چنین بین سبک هویت اطلاعاتی با سبک هویت سردرگم، تعهدهویت، مشکلات روانی دوران بلوغ و افسردگی رابطه منفی معنی دار وجود داشت. هم چنین رابطه بین موفقیت تحصیلی با مشکلات روانی دوران بلوغ و افسردگی رابطه منفی و معنی دار بود. بین سبک هویت سردرگم با مشکلات روانی دوران بلوغ و افسردگی رابطه منفی و معنی دار وجود داشت. رابطه بین تعهد هویت با مشکلات روانی دوران بلوغ رابطه مثبت و معنی دار وجود داشت. یعنی دانش آموزانی که میزان تعهد هویت بالاتری داشتند از مشکلات روانی دوران بلوغ بیشتری برخوردار بودند.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hint="cs"/>
          <w:sz w:val="28"/>
          <w:szCs w:val="28"/>
          <w:rtl/>
        </w:rPr>
        <w:lastRenderedPageBreak/>
        <w:t>نتایج مطالعات در رشد هویت تفاوت های فردی مهمی را در رفتار و ویژگی های فردیتی بین دانش آموزان دبیرستانی آشکار ساخت. این یافته ها نشان می دهد که دانش آموزانی که در اندازه گیری هویت نمره بالای میانگین آورده اند، قابل اعتمادتر، سازگارتر، خودپذیر تر و از لحاظ فردیتی منسجم تر از دانش آموزانی از دانش آموزانی هستند که نمرات هویت آنها پایین تر از حد متوسط است.</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r w:rsidRPr="009A035E">
        <w:rPr>
          <w:rFonts w:ascii="Times New Roman" w:eastAsia="Times New Roman" w:hAnsi="Times New Roman" w:cs="B Lotus" w:hint="cs"/>
          <w:sz w:val="28"/>
          <w:szCs w:val="28"/>
          <w:rtl/>
          <w:lang w:bidi="fa-IR"/>
        </w:rPr>
        <w:t>در نهایت نتایج نشان دهنده رابطه مستقیم بین سبک هویت اطلاعاتی و موفقیت تحصیلی و بهداشت روانی دوران بلوغ بود. هم چنین بین سبک هویت سردرگم با افسردگی و مشکلات روانی دوران بلوغ رابطه مستقیم وجود داشت</w:t>
      </w:r>
      <w:r w:rsidRPr="009A035E">
        <w:rPr>
          <w:rFonts w:ascii="Times New Roman" w:eastAsia="Times New Roman" w:hAnsi="Times New Roman" w:cs="B Lotus"/>
          <w:sz w:val="28"/>
          <w:szCs w:val="28"/>
          <w:rtl/>
          <w:lang w:bidi="fa-IR"/>
        </w:rPr>
        <w:fldChar w:fldCharType="begin"/>
      </w:r>
      <w:r w:rsidRPr="009A035E">
        <w:rPr>
          <w:rFonts w:ascii="Times New Roman" w:eastAsia="Times New Roman" w:hAnsi="Times New Roman" w:cs="B Lotus"/>
          <w:sz w:val="28"/>
          <w:szCs w:val="28"/>
          <w:rtl/>
          <w:lang w:bidi="fa-IR"/>
        </w:rPr>
        <w:instrText xml:space="preserve"> </w:instrText>
      </w:r>
      <w:r w:rsidRPr="009A035E">
        <w:rPr>
          <w:rFonts w:ascii="Times New Roman" w:eastAsia="Times New Roman" w:hAnsi="Times New Roman" w:cs="B Lotus"/>
          <w:sz w:val="28"/>
          <w:szCs w:val="28"/>
          <w:lang w:bidi="fa-IR"/>
        </w:rPr>
        <w:instrText>ADDIN EN.CITE &lt;EndNote&gt;&lt;Cite&gt;&lt;Author&gt;abdi  zarrin&lt;/Author&gt;&lt;Year&gt;2009&lt;/Year&gt;&lt;RecNum&gt;24&lt;/RecNum&gt;&lt;DisplayText&gt;(23)&lt;/DisplayText&gt;&lt;record&gt;&lt;rec-number&gt;24&lt;/rec-number&gt;&lt;foreign-keys&gt;&lt;key app="EN" db-id="2w2259tf8ezzdlepr2a5ttv2r0etva0ext2x"&gt;24&lt;/key&gt;&lt;/foreign-keys&gt;&lt;ref-type name="Journal Article"&gt;17&lt;/ref-type&gt;&lt;contributors&gt;&lt;authors&gt;&lt;author&gt;Abdi  zarrin, S., et al&lt;/author&gt;&lt;/authors&gt;&lt;/contributors&gt;&lt;titles&gt;&lt;title&gt;the relationship between identity styles and psychological well-being middles school girls in Qom&lt;/title</w:instrText>
      </w:r>
      <w:r w:rsidRPr="009A035E">
        <w:rPr>
          <w:rFonts w:ascii="Times New Roman" w:eastAsia="Times New Roman" w:hAnsi="Times New Roman" w:cs="B Lotus"/>
          <w:sz w:val="28"/>
          <w:szCs w:val="28"/>
          <w:rtl/>
          <w:lang w:bidi="fa-IR"/>
        </w:rPr>
        <w:instrText>&gt;&lt;</w:instrText>
      </w:r>
      <w:r w:rsidRPr="009A035E">
        <w:rPr>
          <w:rFonts w:ascii="Times New Roman" w:eastAsia="Times New Roman" w:hAnsi="Times New Roman" w:cs="B Lotus"/>
          <w:sz w:val="28"/>
          <w:szCs w:val="28"/>
          <w:lang w:bidi="fa-IR"/>
        </w:rPr>
        <w:instrText>secondary-title&gt; journal of health, yazd&lt;/secondary-title&gt;&lt;/titles&gt;&lt;pages&gt;(Text in Persion(&lt;/pages&gt;&lt;volume&gt;9&lt;/volume&gt;&lt;number&gt;1&lt;/number&gt;&lt;dates&gt;&lt;year&gt;2009&lt;/year&gt;&lt;/dates&gt;&lt;urls&gt;&lt;/urls&gt;&lt;/record&gt;&lt;/Cite&gt;&lt;/EndNote</w:instrText>
      </w:r>
      <w:r w:rsidRPr="009A035E">
        <w:rPr>
          <w:rFonts w:ascii="Times New Roman" w:eastAsia="Times New Roman" w:hAnsi="Times New Roman" w:cs="B Lotus"/>
          <w:sz w:val="28"/>
          <w:szCs w:val="28"/>
          <w:rtl/>
          <w:lang w:bidi="fa-IR"/>
        </w:rPr>
        <w:instrText>&gt;</w:instrText>
      </w:r>
      <w:r w:rsidRPr="009A035E">
        <w:rPr>
          <w:rFonts w:ascii="Times New Roman" w:eastAsia="Times New Roman" w:hAnsi="Times New Roman" w:cs="B Lotus"/>
          <w:sz w:val="28"/>
          <w:szCs w:val="28"/>
          <w:rtl/>
          <w:lang w:bidi="fa-IR"/>
        </w:rPr>
        <w:fldChar w:fldCharType="separate"/>
      </w:r>
      <w:r w:rsidRPr="009A035E">
        <w:rPr>
          <w:rFonts w:ascii="Times New Roman" w:eastAsia="Times New Roman" w:hAnsi="Times New Roman" w:cs="B Lotus"/>
          <w:noProof/>
          <w:sz w:val="28"/>
          <w:szCs w:val="28"/>
          <w:rtl/>
          <w:lang w:bidi="fa-IR"/>
        </w:rPr>
        <w:t>(</w:t>
      </w:r>
      <w:hyperlink w:anchor="_ENREF_23" w:tooltip="Abdi  zarrin, 2009 #24" w:history="1">
        <w:r w:rsidRPr="009A035E">
          <w:rPr>
            <w:rFonts w:ascii="Times New Roman" w:eastAsia="Times New Roman" w:hAnsi="Times New Roman" w:cs="B Lotus"/>
            <w:noProof/>
            <w:sz w:val="28"/>
            <w:szCs w:val="28"/>
            <w:rtl/>
            <w:lang w:bidi="fa-IR"/>
          </w:rPr>
          <w:t>23</w:t>
        </w:r>
      </w:hyperlink>
      <w:r w:rsidRPr="009A035E">
        <w:rPr>
          <w:rFonts w:ascii="Times New Roman" w:eastAsia="Times New Roman" w:hAnsi="Times New Roman" w:cs="B Lotus"/>
          <w:noProof/>
          <w:sz w:val="28"/>
          <w:szCs w:val="28"/>
          <w:rtl/>
          <w:lang w:bidi="fa-IR"/>
        </w:rPr>
        <w:t>)</w:t>
      </w:r>
      <w:r w:rsidRPr="009A035E">
        <w:rPr>
          <w:rFonts w:ascii="Times New Roman" w:eastAsia="Times New Roman" w:hAnsi="Times New Roman" w:cs="B Lotus"/>
          <w:sz w:val="28"/>
          <w:szCs w:val="28"/>
          <w:rtl/>
          <w:lang w:bidi="fa-IR"/>
        </w:rPr>
        <w:fldChar w:fldCharType="end"/>
      </w:r>
      <w:r w:rsidRPr="009A035E">
        <w:rPr>
          <w:rFonts w:ascii="Times New Roman" w:eastAsia="Times New Roman" w:hAnsi="Times New Roman" w:cs="B Lotus" w:hint="cs"/>
          <w:sz w:val="28"/>
          <w:szCs w:val="28"/>
          <w:rtl/>
          <w:lang w:bidi="fa-IR"/>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مقایسه بین سبک هویت و وضعیت تحصیلی در گروه</w:t>
      </w:r>
      <w:r w:rsidRPr="009A035E">
        <w:rPr>
          <w:rFonts w:ascii="Times New Roman" w:eastAsia="Times New Roman" w:hAnsi="Times New Roman" w:cs="B Lotus" w:hint="cs"/>
          <w:sz w:val="28"/>
          <w:szCs w:val="28"/>
          <w:rtl/>
        </w:rPr>
        <w:t xml:space="preserve"> های</w:t>
      </w:r>
      <w:r w:rsidRPr="009A035E">
        <w:rPr>
          <w:rFonts w:ascii="Times New Roman" w:eastAsia="Times New Roman" w:hAnsi="Times New Roman" w:cs="B Lotus"/>
          <w:sz w:val="28"/>
          <w:szCs w:val="28"/>
          <w:rtl/>
        </w:rPr>
        <w:t xml:space="preserve"> سنی دیگر نیز انجام شده است که مطالعه شمس، کاکاوند و ترابی از </w:t>
      </w:r>
      <w:r w:rsidRPr="009A035E">
        <w:rPr>
          <w:rFonts w:ascii="Times New Roman" w:eastAsia="Times New Roman" w:hAnsi="Times New Roman" w:cs="B Lotus" w:hint="cs"/>
          <w:sz w:val="28"/>
          <w:szCs w:val="28"/>
          <w:rtl/>
        </w:rPr>
        <w:t>این</w:t>
      </w:r>
      <w:r w:rsidRPr="009A035E">
        <w:rPr>
          <w:rFonts w:ascii="Times New Roman" w:eastAsia="Times New Roman" w:hAnsi="Times New Roman" w:cs="B Lotus"/>
          <w:sz w:val="28"/>
          <w:szCs w:val="28"/>
          <w:rtl/>
        </w:rPr>
        <w:t xml:space="preserve"> قبیل می باشد که به بررسی رابطه سبک های دلبستگی و هویت با سلامت عمومی و پیشرفت تحصیلی در دانش آموزان پیش دانشگاهی شهر قزوین در سال 1391 پرداخته شده است. سبک های شناختی اجتماعی پردازش هویت، تحت تاثیر عوامل زیادی از جمله شیوه های فرزند پروری والدین، شخصیت خود فرد و محیط اجتماعی و فرهنگی می باشد و از سوی دیگر همین سبک ها بر ادراک فرد از خویشتن، برون داد های رفتاری و شیوه های عملکردی او تاثیر می گذارند.</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روان شناسان بر روابط کودکان با کسانی که مراقبت از آنان را برعهده دارند تاکید کرده و این واکنش های متقابل را اساس عمده رشد عاطفی و شناختی قلمداد کرده اند که باعث شکل گیری دلبستگی در فرد می شود. </w:t>
      </w:r>
      <w:r w:rsidRPr="009A035E">
        <w:rPr>
          <w:rFonts w:ascii="Times New Roman" w:eastAsia="Times New Roman" w:hAnsi="Times New Roman" w:cs="B Lotus" w:hint="cs"/>
          <w:sz w:val="28"/>
          <w:szCs w:val="28"/>
          <w:rtl/>
        </w:rPr>
        <w:t xml:space="preserve">هدف </w:t>
      </w:r>
      <w:r w:rsidRPr="009A035E">
        <w:rPr>
          <w:rFonts w:ascii="Times New Roman" w:eastAsia="Times New Roman" w:hAnsi="Times New Roman" w:cs="B Lotus"/>
          <w:sz w:val="28"/>
          <w:szCs w:val="28"/>
          <w:rtl/>
        </w:rPr>
        <w:t>پژوهش حاضر</w:t>
      </w:r>
      <w:r w:rsidRPr="009A035E">
        <w:rPr>
          <w:rFonts w:ascii="Times New Roman" w:eastAsia="Times New Roman" w:hAnsi="Times New Roman" w:cs="B Lotus" w:hint="cs"/>
          <w:sz w:val="28"/>
          <w:szCs w:val="28"/>
          <w:rtl/>
        </w:rPr>
        <w:t xml:space="preserve"> بررسی</w:t>
      </w:r>
      <w:r w:rsidRPr="009A035E">
        <w:rPr>
          <w:rFonts w:ascii="Times New Roman" w:eastAsia="Times New Roman" w:hAnsi="Times New Roman" w:cs="B Lotus"/>
          <w:sz w:val="28"/>
          <w:szCs w:val="28"/>
          <w:rtl/>
        </w:rPr>
        <w:t xml:space="preserve"> رابطه بین سبک های دلبستگی و سبک هویت با سلامت عمومی و پیشرفت تحصیلی دانش آموزان مقطع پیش دانشگاهی </w:t>
      </w:r>
      <w:r w:rsidRPr="009A035E">
        <w:rPr>
          <w:rFonts w:ascii="Times New Roman" w:eastAsia="Times New Roman" w:hAnsi="Times New Roman" w:cs="B Lotus" w:hint="cs"/>
          <w:sz w:val="28"/>
          <w:szCs w:val="28"/>
          <w:rtl/>
        </w:rPr>
        <w:t>است.</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با استفاده از نمونه گیری خوشه ای، 343 نمونه از سطح پیش دانشگاهی کل استان قزوین انتخاب شد</w:t>
      </w:r>
      <w:r w:rsidRPr="009A035E">
        <w:rPr>
          <w:rFonts w:ascii="Times New Roman" w:eastAsia="Times New Roman" w:hAnsi="Times New Roman" w:cs="B Lotus" w:hint="cs"/>
          <w:sz w:val="28"/>
          <w:szCs w:val="28"/>
          <w:rtl/>
        </w:rPr>
        <w:t>ند</w:t>
      </w:r>
      <w:r w:rsidRPr="009A035E">
        <w:rPr>
          <w:rFonts w:ascii="Times New Roman" w:eastAsia="Times New Roman" w:hAnsi="Times New Roman" w:cs="B Lotus"/>
          <w:sz w:val="28"/>
          <w:szCs w:val="28"/>
          <w:rtl/>
        </w:rPr>
        <w:t xml:space="preserve">. با استفاده از ابزارهای سبک هویت برزونسکی، سلامت عمومی که شامل 24 سوال با مقیاس لیکرت می باشد و در نهایت سبک دلبستگی کولینز و رید که در ایران از پایایی و روایی کافی برخوردار است و معدل دانش آموزان اطلاعات لازم جمع آوری گردید و تجزیه و تحلیل با استفاده از رگرسیون خطی و چند متغیری و ضریب همبستگی پیرسون  و نرم افزار </w:t>
      </w:r>
      <w:r w:rsidRPr="009A035E">
        <w:rPr>
          <w:rFonts w:ascii="Times New Roman" w:eastAsia="Times New Roman" w:hAnsi="Times New Roman" w:cs="B Lotus"/>
          <w:sz w:val="28"/>
          <w:szCs w:val="28"/>
        </w:rPr>
        <w:t>SPSS</w:t>
      </w:r>
      <w:r w:rsidRPr="009A035E">
        <w:rPr>
          <w:rFonts w:ascii="Times New Roman" w:eastAsia="Times New Roman" w:hAnsi="Times New Roman" w:cs="B Lotus"/>
          <w:sz w:val="28"/>
          <w:szCs w:val="28"/>
          <w:rtl/>
        </w:rPr>
        <w:t xml:space="preserve"> صورت گرفت.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ضریب پیرسون محاسبه شده بین نمرات سبک هویت اطلاعاتی و پیشرفت تحصیلی(155/0) بین سبک هنجاری و پیشرفت تحصیلی(183/0) و سبک سردرگم اجتنابی(13/0-) و بعد ت</w:t>
      </w:r>
      <w:r w:rsidRPr="009A035E">
        <w:rPr>
          <w:rFonts w:ascii="Times New Roman" w:eastAsia="Times New Roman" w:hAnsi="Times New Roman" w:cs="B Lotus" w:hint="cs"/>
          <w:sz w:val="28"/>
          <w:szCs w:val="28"/>
          <w:rtl/>
        </w:rPr>
        <w:t>ع</w:t>
      </w:r>
      <w:r w:rsidRPr="009A035E">
        <w:rPr>
          <w:rFonts w:ascii="Times New Roman" w:eastAsia="Times New Roman" w:hAnsi="Times New Roman" w:cs="B Lotus"/>
          <w:sz w:val="28"/>
          <w:szCs w:val="28"/>
          <w:rtl/>
        </w:rPr>
        <w:t xml:space="preserve">هد و پیشرفت تحصیلی(34/0) در سطح </w:t>
      </w:r>
      <w:r w:rsidRPr="009A035E">
        <w:rPr>
          <w:rFonts w:ascii="Times New Roman" w:eastAsia="Times New Roman" w:hAnsi="Times New Roman" w:cs="B Lotus"/>
          <w:sz w:val="28"/>
          <w:szCs w:val="28"/>
        </w:rPr>
        <w:t>p&lt;0/05</w:t>
      </w:r>
      <w:r w:rsidRPr="009A035E">
        <w:rPr>
          <w:rFonts w:ascii="Times New Roman" w:eastAsia="Times New Roman" w:hAnsi="Times New Roman" w:cs="B Lotus"/>
          <w:sz w:val="28"/>
          <w:szCs w:val="28"/>
          <w:rtl/>
        </w:rPr>
        <w:t xml:space="preserve"> معنادار می باشد. به عبارت دیگر رابطه بین سبک هویت اطلاعاتی ، هنجاری و بعد تعهد با پیشرفت تحصیلی به طور مثبت معنادار می باشد. با استفاده از آنالیز رگرسیون چند متغیری به بررسی مهمترین عامل پیشگوئی کننده پرداخته شد که مشخص گردید بعد تعهد 12 درصد از واریانس پیشرفت تحصیلی را پیش بینی می کند.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نمرات سبک سلامت کل با دلبستگی ایمن، اجتنابی دو سو گرا در سطح معناداری </w:t>
      </w:r>
      <w:r w:rsidRPr="009A035E">
        <w:rPr>
          <w:rFonts w:ascii="Times New Roman" w:eastAsia="Times New Roman" w:hAnsi="Times New Roman" w:cs="B Lotus"/>
          <w:sz w:val="28"/>
          <w:szCs w:val="28"/>
        </w:rPr>
        <w:t>P&lt;0/05</w:t>
      </w:r>
      <w:r w:rsidRPr="009A035E">
        <w:rPr>
          <w:rFonts w:ascii="Times New Roman" w:eastAsia="Times New Roman" w:hAnsi="Times New Roman" w:cs="B Lotus"/>
          <w:sz w:val="28"/>
          <w:szCs w:val="28"/>
          <w:rtl/>
        </w:rPr>
        <w:t xml:space="preserve"> به دست آمد. سبک دلبستگی دو س</w:t>
      </w:r>
      <w:r w:rsidRPr="009A035E">
        <w:rPr>
          <w:rFonts w:ascii="Times New Roman" w:eastAsia="Times New Roman" w:hAnsi="Times New Roman" w:cs="B Lotus" w:hint="cs"/>
          <w:sz w:val="28"/>
          <w:szCs w:val="28"/>
          <w:rtl/>
        </w:rPr>
        <w:t xml:space="preserve">و </w:t>
      </w:r>
      <w:r w:rsidRPr="009A035E">
        <w:rPr>
          <w:rFonts w:ascii="Times New Roman" w:eastAsia="Times New Roman" w:hAnsi="Times New Roman" w:cs="B Lotus"/>
          <w:sz w:val="28"/>
          <w:szCs w:val="28"/>
          <w:rtl/>
        </w:rPr>
        <w:t>گرا 12 درصد واریانس سلامت کل را پیش بینی می کند.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ارتباط سبک دلبستگی ایمن و پیشرفت تحصیلی معنا دار نمی باشد(052/0-). به طور کلی می توان نتیجه گرفت بین سبک دلبستگی ایمن و اجتنابی </w:t>
      </w:r>
      <w:r w:rsidRPr="009A035E">
        <w:rPr>
          <w:rFonts w:ascii="Times New Roman" w:eastAsia="Times New Roman" w:hAnsi="Times New Roman" w:cs="B Lotus"/>
          <w:sz w:val="28"/>
          <w:szCs w:val="28"/>
          <w:rtl/>
        </w:rPr>
        <w:lastRenderedPageBreak/>
        <w:t xml:space="preserve">و دوسوگرا با پیشرفت تحصیلی ارتباط معنی دار وجود ندارد. بین سبک دلبستگی ایمن و سبک هویت اطلاعاتی و سبک هنجاری  و بعد تعهد رابطه مثبت معنادار وجود دارد. </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با توجه به نتایج به دست آمده از این تحقیق، بین هر چهار متغیر بررسی شده در این تحقیق رابطه آماری معنادار وجود دارد. از این رو ضرورت توجه والدین و متولیان آموزشی و تربیتی و دست اندرکاران سیاست های اجتماعی و فرهنگی به این دو متغیر آشکار می گردد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&lt;EndNote&gt;&lt;Cite&gt;&lt;Author&gt;Shams&lt;/Author&gt;&lt;Year&gt;2012&lt;/Year&gt;&lt;RecNum&gt;67&lt;/RecNum&gt;&lt;DisplayText&gt;(61)&lt;/DisplayText&gt;&lt;record&gt;&lt;rec-number&gt;67&lt;/rec-number&gt;&lt;foreign-keys&gt;&lt;key app="EN" db-id="2w2259tf8ezzdlepr2a5ttv2r0etva0ext2x"&gt;67&lt;/key&gt;&lt;/foreign-keys&gt;&lt;ref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name="Journal Article"&gt;17&lt;/ref-type&gt;&lt;contributors&gt;&lt;authors&gt;&lt;author&gt;Shams, H., Kakavand,A.,  Torabi, Z&lt;/author&gt;&lt;/authors&gt;&lt;/contributors&gt;&lt;titles&gt;&lt;title&gt;Relationship between attachment style and identity in the pre-college academic achievement of students in Qazvin&lt;/title&gt;&lt;secondary-title&gt;Modern Educational Thought&amp;#xD;Faculty of Education and Psychology&lt;/secondary-title&gt;&lt;/titles&gt;&lt;pages&gt;(Text in Persion(&lt;/pages&gt;&lt;volume&gt;7&lt;/volume&gt;&lt;number&gt;2&lt;/number&gt;&lt;dates&gt;&lt;year&gt;2012&lt;/year&gt;&lt;/dates&gt;&lt;urls&gt;&lt;/urls&gt;&lt;/record&gt;&lt;/Cite&gt;&lt;/EndNote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61" w:tooltip="Shams, 2012 #67" w:history="1">
        <w:r w:rsidRPr="009A035E">
          <w:rPr>
            <w:rFonts w:ascii="Times New Roman" w:eastAsia="Times New Roman" w:hAnsi="Times New Roman" w:cs="B Lotus"/>
            <w:noProof/>
            <w:sz w:val="28"/>
            <w:szCs w:val="28"/>
            <w:rtl/>
          </w:rPr>
          <w:t>61</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در مطالعه شکری و همکاران تفاوت های فردی در سبک هویت و عملکرد تحصیلی با واسطه تعهد هویت و بهزیستی روانشناختی در سال 1385 مورد بررسی قرار گرفته است.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مطالعات نشان داده اند که دو طبقه مشخص از متغیرهای پیش بینی کننده در بررسی تفاوت های فردی در قلمرو پیشرفت تحصیلی مورد توجه بوده است. طبقه اول، شامل اندازه های شناختی از قبیل آزمون های پیشرفت و آزمون های توانائی است و طبقه دوم اندازه های غیر شناختی از قبیل سبک هویت مورد مطالعه و بررسی بوده اند.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هدف پژوهش حاضر پاسخ به این سوال است که چگونه سبک های هویت با پیش بینی تعهد هویت و بهزیستی روان شناختی، عملکرد تحصیلی را پیش بینی می کند. علاوه بر این نقش تعهد هویت و مقیاس های روان شناختی در پیش بینی عملکرد تحصیلی دانشجویان مورد توجه قرار می گیرد.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جامعه آماری پژوهش حاضر شامل دانشجویان دوره کارشناسی دانشگاه های آزاد و سراسری بیرجند بود که از بین دانشجویان 340 نفر( 145 نفر پسر و 195 نفر دختر) با روش نمونه گیری چند مرحله ای انتخاب شدند. دانشجویان از رشته های مختلف تحصیلی در حوزه های علوم انسانی، علوم پایه، فنی و مهندسی و پزشکی در این پژوهش شرکت کردند. از پرسش نامه سبک هویت وایت و همکاران  ( </w:t>
      </w:r>
      <w:r w:rsidRPr="009A035E">
        <w:rPr>
          <w:rFonts w:ascii="Times New Roman" w:eastAsia="Times New Roman" w:hAnsi="Times New Roman" w:cs="B Lotus"/>
          <w:sz w:val="28"/>
          <w:szCs w:val="28"/>
        </w:rPr>
        <w:t>ISI-6</w:t>
      </w:r>
      <w:r w:rsidRPr="009A035E">
        <w:rPr>
          <w:rFonts w:ascii="Times New Roman" w:eastAsia="Times New Roman" w:hAnsi="Times New Roman" w:cs="B Lotus"/>
          <w:sz w:val="28"/>
          <w:szCs w:val="28"/>
          <w:rtl/>
        </w:rPr>
        <w:t xml:space="preserve">) که شامل چهل سوال با طیف 4 درجه ای لیکرت از کاملا مخالف تا کاملا موافق می باشد، استفاده گردید. پرسش نامه بهزیستی روانشناختی ریف ( </w:t>
      </w:r>
      <w:r w:rsidRPr="009A035E">
        <w:rPr>
          <w:rFonts w:ascii="Times New Roman" w:eastAsia="Times New Roman" w:hAnsi="Times New Roman" w:cs="B Lotus"/>
          <w:sz w:val="28"/>
          <w:szCs w:val="28"/>
        </w:rPr>
        <w:t>PWR</w:t>
      </w:r>
      <w:r w:rsidRPr="009A035E">
        <w:rPr>
          <w:rFonts w:ascii="Times New Roman" w:eastAsia="Times New Roman" w:hAnsi="Times New Roman" w:cs="B Lotus"/>
          <w:sz w:val="28"/>
          <w:szCs w:val="28"/>
          <w:rtl/>
        </w:rPr>
        <w:t>)</w:t>
      </w:r>
      <w:r w:rsidRPr="009A035E">
        <w:rPr>
          <w:rFonts w:ascii="Times New Roman" w:eastAsia="Times New Roman" w:hAnsi="Times New Roman" w:cs="B Lotus"/>
          <w:sz w:val="28"/>
          <w:szCs w:val="28"/>
          <w:vertAlign w:val="superscript"/>
          <w:rtl/>
        </w:rPr>
        <w:footnoteReference w:id="18"/>
      </w:r>
      <w:r w:rsidRPr="009A035E">
        <w:rPr>
          <w:rFonts w:ascii="Times New Roman" w:eastAsia="Times New Roman" w:hAnsi="Times New Roman" w:cs="B Lotus"/>
          <w:sz w:val="28"/>
          <w:szCs w:val="28"/>
          <w:rtl/>
        </w:rPr>
        <w:t xml:space="preserve"> شامل 14 سوال در ابعاد پذیرش خود، تسلط محیطی، ارتباط با دیگران، هدف در زندگی، رشد فردی و استقلال تشکیل شده، دارای طیف 6 درجه ای از کاملا مخالف تا کاملا موافق را شامل می شود و درنهایت نمره میانگین درسی دانشجویان به عنوان شاخص عینی عملکرد تحصیلی استفاده گردید. میانگین سنی دانشجویان پسر 72/22 و دانشجویان دختر 28/21 می باشد. از الگوی تحلیل مسیر جهت تجزیه و تحلیل آماری استفاده گردید.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اثر متغیرهای درون زا و برون زای مستقل پژوهش بر عملکرد تحصیلی ( متغیرهای درون زا تعهد و استقلال و برون زا سبک هویت اطلاعاتی، هنجاری، سردرگم-اجتنابی) نشان داد که الگو 08/0 از واریانس عملکرد تحصیلی را تبیین می کند.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متغیرهای برون زا به ترتیبی با ضرایب رگرسیونی 22/0، 40/0 و 37/0- اثر معنادار بر متغیرهای درون زای مستقل ( تعهد هویت) را نشان دادند. تنها سبک هویت اطلاعاتی با ضریب رگرسیونی 08/0 معنادار بر متغیر استقلال بود. اثر متغیر درون زای مستقل(تعهد) بر درون زای وابسته ( عملکرد تحصیلی) 27/0 بدست آمد که معنادار می باشد. اثر متغیرهای برون زا ( سبک اطلاعاتی، هنجاری و سردرگم-اجتنابی) و درون </w:t>
      </w:r>
      <w:r w:rsidRPr="009A035E">
        <w:rPr>
          <w:rFonts w:ascii="Times New Roman" w:eastAsia="Times New Roman" w:hAnsi="Times New Roman" w:cs="B Lotus"/>
          <w:sz w:val="28"/>
          <w:szCs w:val="28"/>
          <w:rtl/>
        </w:rPr>
        <w:lastRenderedPageBreak/>
        <w:t>زای ( تعهد و تسلط محیطی)  مستقل بر عملکرد تحصیلی نشان داد که الگو 09/0 از واریانس عملکرد تحصیلی را تبیین می کند.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اثر غیر مستقیم و کل تعهد هویت بر عملکرد تحصیلی از طریق تسلط محیطی به ترتیب 06/0 و 35/0 بدست آمد.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نتایج مطالعات مختلف نشان داده است که عملکرد تحصیلی با برخی ابعاد شخصیتی از قبیل هویت موفق و وظیفه شناسی رابطه مثبت نشان می دهد. این در حالی است که ابعاد شخصیتی فوق با سبک هویت اطلاعاتی رابطه مثبت و با سبک هویت سردرگم- اجتنابی رابطه منفی دارد. در مجموع هرگونه تلاش به منظور تغییر در شیوه مواجه با مسائل و موضوعات مربوط با هویت از طریق تغییر در شاخص های بهزیستی روانشناختی و تعهد، زمینه تحول در ابعاد عینی رفتار افراد و موقعیت های مختلف نظیر موقعیت های تحصیلی را نوید می دهد. یکی از پیشنهادات موکد این است که متغیرهای موقعیتی در این الگوها گنجانده شده و واکنش آنها در الگو مورد ارزیابی قرار گیرد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&lt;EndNote&gt;&lt;Cite&gt;&lt;Author&gt;Shokri&lt;/Author&gt;&lt;Year&gt;2006&lt;/Year&gt;&lt;RecNum&gt;66&lt;/RecNum&gt;&lt;DisplayText&gt;(62)&lt;/DisplayText&gt;&lt;record&gt;&lt;rec-number&gt;66&lt;/rec-number&gt;&lt;foreign-keys&gt;&lt;key app="EN" db-id="2w2259tf8ezzdlepr2a5ttv2r0etva0ext2x"&gt;66&lt;/key&gt;&lt;/foreign-keys&gt;&lt;ref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name="Journal Article"&gt;17&lt;/ref-type&gt;&lt;contributors&gt;&lt;authors&gt;&lt;author&gt;Shokri, O., Shahrara, M.,Daneshpoor, Z., Dastjerdi, Z&lt;/author&gt;&lt;/authors&gt;&lt;/contributors&gt;&lt;titles&gt;&lt;title&gt;Individual differences in identity styles and academic performance: The role of</w:instrText>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identity, commitment, and psychological well-being&lt;/title&gt;&lt;secondary-title&gt;Journal of Research on Psychological Health&lt;/secondary-title&gt;&lt;/titles&gt;&lt;volume&gt;1&lt;/volume&gt;&lt;number&gt;1&lt;/number&gt;&lt;dates&gt;&lt;year&gt;2006&lt;/year&gt;&lt;/dates&gt;&lt;urls&gt;&lt;/urls&gt;&lt;/record&gt;&lt;/Cite&gt;&lt;/EndNote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62" w:tooltip="Shokri, 2006 #66" w:history="1">
        <w:r w:rsidRPr="009A035E">
          <w:rPr>
            <w:rFonts w:ascii="Times New Roman" w:eastAsia="Times New Roman" w:hAnsi="Times New Roman" w:cs="B Lotus"/>
            <w:noProof/>
            <w:sz w:val="28"/>
            <w:szCs w:val="28"/>
            <w:rtl/>
          </w:rPr>
          <w:t>62</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در پژوهشی که توسط حجازی و همکاران در سال 2009 انجام شده است به بررسی ارتباط بین سبک هویت </w:t>
      </w:r>
      <w:r w:rsidRPr="009A035E">
        <w:rPr>
          <w:rFonts w:ascii="Times New Roman" w:eastAsia="Times New Roman" w:hAnsi="Times New Roman" w:cs="B Lotus" w:hint="cs"/>
          <w:sz w:val="28"/>
          <w:szCs w:val="28"/>
          <w:rtl/>
        </w:rPr>
        <w:t xml:space="preserve">و </w:t>
      </w:r>
      <w:r w:rsidRPr="009A035E">
        <w:rPr>
          <w:rFonts w:ascii="Times New Roman" w:eastAsia="Times New Roman" w:hAnsi="Times New Roman" w:cs="B Lotus"/>
          <w:sz w:val="28"/>
          <w:szCs w:val="28"/>
          <w:rtl/>
        </w:rPr>
        <w:t xml:space="preserve">پیشرفت تحصیلی </w:t>
      </w:r>
      <w:r w:rsidRPr="009A035E">
        <w:rPr>
          <w:rFonts w:ascii="Times New Roman" w:eastAsia="Times New Roman" w:hAnsi="Times New Roman" w:cs="B Lotus" w:hint="cs"/>
          <w:sz w:val="28"/>
          <w:szCs w:val="28"/>
          <w:rtl/>
        </w:rPr>
        <w:t>با</w:t>
      </w:r>
      <w:r w:rsidRPr="009A035E">
        <w:rPr>
          <w:rFonts w:ascii="Times New Roman" w:eastAsia="Times New Roman" w:hAnsi="Times New Roman" w:cs="B Lotus"/>
          <w:sz w:val="28"/>
          <w:szCs w:val="28"/>
          <w:rtl/>
        </w:rPr>
        <w:t xml:space="preserve"> سهم واسطه ای خودکارآمدی پرداخته شده است. به نظر می رسد که خودکارآمدی می تواند نقشی واسطه ای بین سبک هویت و پیشرفت تحصیلی داشته باشد. براساس تئوری شناختی اجتماعی، خودکارآمدی به معنای ادراک فرد از تواناییهای خود در انجام کارهای محوله در موقعیت های مختلف است. </w:t>
      </w:r>
      <w:r w:rsidRPr="009A035E">
        <w:rPr>
          <w:rFonts w:ascii="Times New Roman" w:eastAsia="Times New Roman" w:hAnsi="Times New Roman" w:cs="B Lotus" w:hint="cs"/>
          <w:sz w:val="28"/>
          <w:szCs w:val="28"/>
          <w:rtl/>
        </w:rPr>
        <w:t>به این معنا که</w:t>
      </w:r>
      <w:r w:rsidRPr="009A035E">
        <w:rPr>
          <w:rFonts w:ascii="Times New Roman" w:eastAsia="Times New Roman" w:hAnsi="Times New Roman" w:cs="B Lotus"/>
          <w:sz w:val="28"/>
          <w:szCs w:val="28"/>
          <w:rtl/>
        </w:rPr>
        <w:t xml:space="preserve">  فرد چگونه رفتار می کند، فکر می کند، احساس می کند و عامل خود انگیزشی او چیست؟ در تحقیقات انجام شده ارتباط بین سبک هویت و خودکارآمدی هنوز اثبات نشده است. بنابراین مطالعه حاضر به بررسی دو هدف </w:t>
      </w:r>
      <w:r w:rsidRPr="009A035E">
        <w:rPr>
          <w:rFonts w:ascii="Times New Roman" w:eastAsia="Times New Roman" w:hAnsi="Times New Roman" w:cs="B Lotus" w:hint="cs"/>
          <w:sz w:val="28"/>
          <w:szCs w:val="28"/>
          <w:rtl/>
        </w:rPr>
        <w:t xml:space="preserve">پرداخته است: </w:t>
      </w:r>
      <w:r w:rsidRPr="009A035E">
        <w:rPr>
          <w:rFonts w:ascii="Times New Roman" w:eastAsia="Times New Roman" w:hAnsi="Times New Roman" w:cs="B Lotus"/>
          <w:sz w:val="28"/>
          <w:szCs w:val="28"/>
          <w:rtl/>
        </w:rPr>
        <w:t xml:space="preserve"> اول تعیین اثرات مستقیم سبک هویت بر موفقیت دانشگاهی و دوم توضیح نقش واسطه ای خودکارآمدی جهت متغیرهای مرتبط با موفقیت تحصیلی براساس تئوری شناختی اجتماعی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 از طریق نمونه گیری خوشه ای نمونه های پژوهش که شامل 400 نفر(200 نفر مونث و 200 نفر مذکر) </w:t>
      </w:r>
      <w:r w:rsidRPr="009A035E">
        <w:rPr>
          <w:rFonts w:ascii="Times New Roman" w:eastAsia="Times New Roman" w:hAnsi="Times New Roman" w:cs="B Lotus" w:hint="cs"/>
          <w:sz w:val="28"/>
          <w:szCs w:val="28"/>
          <w:rtl/>
        </w:rPr>
        <w:t xml:space="preserve">دانش آموز در </w:t>
      </w:r>
      <w:r w:rsidRPr="009A035E">
        <w:rPr>
          <w:rFonts w:ascii="Times New Roman" w:eastAsia="Times New Roman" w:hAnsi="Times New Roman" w:cs="B Lotus"/>
          <w:sz w:val="28"/>
          <w:szCs w:val="28"/>
          <w:rtl/>
        </w:rPr>
        <w:t xml:space="preserve"> سال دوم </w:t>
      </w:r>
      <w:r w:rsidRPr="009A035E">
        <w:rPr>
          <w:rFonts w:ascii="Times New Roman" w:eastAsia="Times New Roman" w:hAnsi="Times New Roman" w:cs="B Lotus" w:hint="cs"/>
          <w:sz w:val="28"/>
          <w:szCs w:val="28"/>
          <w:rtl/>
        </w:rPr>
        <w:t xml:space="preserve">دبیرستان </w:t>
      </w:r>
      <w:r w:rsidRPr="009A035E">
        <w:rPr>
          <w:rFonts w:ascii="Times New Roman" w:eastAsia="Times New Roman" w:hAnsi="Times New Roman" w:cs="B Lotus"/>
          <w:sz w:val="28"/>
          <w:szCs w:val="28"/>
          <w:rtl/>
        </w:rPr>
        <w:t xml:space="preserve">در تهران </w:t>
      </w:r>
      <w:r w:rsidRPr="009A035E">
        <w:rPr>
          <w:rFonts w:ascii="Times New Roman" w:eastAsia="Times New Roman" w:hAnsi="Times New Roman" w:cs="B Lotus" w:hint="cs"/>
          <w:sz w:val="28"/>
          <w:szCs w:val="28"/>
          <w:rtl/>
        </w:rPr>
        <w:t>با</w:t>
      </w:r>
      <w:r w:rsidRPr="009A035E">
        <w:rPr>
          <w:rFonts w:ascii="Times New Roman" w:eastAsia="Times New Roman" w:hAnsi="Times New Roman" w:cs="B Lotus"/>
          <w:sz w:val="28"/>
          <w:szCs w:val="28"/>
          <w:rtl/>
        </w:rPr>
        <w:t xml:space="preserve"> سن متوسط 15 سال و 6 ماه با انحراف معیار 85/1 می باشد</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انتخاب شدند. از دو ابزار در پژوهش استفاده گردید، ابزار سبک هویت برزونسکی(</w:t>
      </w:r>
      <w:r w:rsidRPr="009A035E">
        <w:rPr>
          <w:rFonts w:ascii="Times New Roman" w:eastAsia="Times New Roman" w:hAnsi="Times New Roman" w:cs="B Lotus"/>
          <w:sz w:val="28"/>
          <w:szCs w:val="28"/>
        </w:rPr>
        <w:t>ISI</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sz w:val="28"/>
          <w:szCs w:val="28"/>
        </w:rPr>
        <w:t xml:space="preserve"> 6G</w:t>
      </w:r>
      <w:r w:rsidRPr="009A035E">
        <w:rPr>
          <w:rFonts w:ascii="Times New Roman" w:eastAsia="Times New Roman" w:hAnsi="Times New Roman" w:cs="B Lotus"/>
          <w:sz w:val="28"/>
          <w:szCs w:val="28"/>
          <w:rtl/>
        </w:rPr>
        <w:t xml:space="preserve">، 1989) </w:t>
      </w:r>
      <w:r w:rsidRPr="009A035E">
        <w:rPr>
          <w:rFonts w:ascii="Times New Roman" w:eastAsia="Times New Roman" w:hAnsi="Times New Roman" w:cs="B Lotus" w:hint="cs"/>
          <w:sz w:val="28"/>
          <w:szCs w:val="28"/>
          <w:rtl/>
        </w:rPr>
        <w:t>و برای</w:t>
      </w:r>
      <w:r w:rsidRPr="009A035E">
        <w:rPr>
          <w:rFonts w:ascii="Times New Roman" w:eastAsia="Times New Roman" w:hAnsi="Times New Roman" w:cs="B Lotus"/>
          <w:sz w:val="28"/>
          <w:szCs w:val="28"/>
          <w:rtl/>
        </w:rPr>
        <w:t xml:space="preserve"> بررسی خودکارآمدی از خودکارآمدی مورگان و جینک(</w:t>
      </w:r>
      <w:r w:rsidRPr="009A035E">
        <w:rPr>
          <w:rFonts w:ascii="Times New Roman" w:eastAsia="Times New Roman" w:hAnsi="Times New Roman" w:cs="B Lotus"/>
          <w:sz w:val="28"/>
          <w:szCs w:val="28"/>
        </w:rPr>
        <w:t>MJSES</w:t>
      </w:r>
      <w:r w:rsidRPr="009A035E">
        <w:rPr>
          <w:rFonts w:ascii="Times New Roman" w:eastAsia="Times New Roman" w:hAnsi="Times New Roman" w:cs="B Lotus"/>
          <w:sz w:val="28"/>
          <w:szCs w:val="28"/>
          <w:rtl/>
        </w:rPr>
        <w:t>)</w:t>
      </w:r>
      <w:r w:rsidRPr="009A035E">
        <w:rPr>
          <w:rFonts w:ascii="Times New Roman" w:eastAsia="Times New Roman" w:hAnsi="Times New Roman" w:cs="B Lotus"/>
          <w:sz w:val="28"/>
          <w:szCs w:val="28"/>
          <w:vertAlign w:val="superscript"/>
          <w:rtl/>
        </w:rPr>
        <w:footnoteReference w:id="19"/>
      </w:r>
      <w:r w:rsidRPr="009A035E">
        <w:rPr>
          <w:rFonts w:ascii="Times New Roman" w:eastAsia="Times New Roman" w:hAnsi="Times New Roman" w:cs="B Lotus"/>
          <w:sz w:val="28"/>
          <w:szCs w:val="28"/>
          <w:rtl/>
        </w:rPr>
        <w:t xml:space="preserve"> استفاده گردید، </w:t>
      </w:r>
      <w:r w:rsidRPr="009A035E">
        <w:rPr>
          <w:rFonts w:ascii="Times New Roman" w:eastAsia="Times New Roman" w:hAnsi="Times New Roman" w:cs="B Lotus" w:hint="cs"/>
          <w:sz w:val="28"/>
          <w:szCs w:val="28"/>
          <w:rtl/>
          <w:lang w:bidi="fa-IR"/>
        </w:rPr>
        <w:t xml:space="preserve">این ابزار </w:t>
      </w:r>
      <w:r w:rsidRPr="009A035E">
        <w:rPr>
          <w:rFonts w:ascii="Times New Roman" w:eastAsia="Times New Roman" w:hAnsi="Times New Roman" w:cs="B Lotus"/>
          <w:sz w:val="28"/>
          <w:szCs w:val="28"/>
          <w:rtl/>
        </w:rPr>
        <w:t>شامل 30 آیتم با آلفا کرونباخ 74/0 می باشد که بر</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اساس مقیاس چهار رتبه ای لیکرت نمره دهی </w:t>
      </w:r>
      <w:r w:rsidRPr="009A035E">
        <w:rPr>
          <w:rFonts w:ascii="Times New Roman" w:eastAsia="Times New Roman" w:hAnsi="Times New Roman" w:cs="B Lotus" w:hint="cs"/>
          <w:sz w:val="28"/>
          <w:szCs w:val="28"/>
          <w:rtl/>
        </w:rPr>
        <w:t xml:space="preserve">شده است </w:t>
      </w:r>
      <w:r w:rsidRPr="009A035E">
        <w:rPr>
          <w:rFonts w:ascii="Times New Roman" w:eastAsia="Times New Roman" w:hAnsi="Times New Roman" w:cs="B Lotus"/>
          <w:sz w:val="28"/>
          <w:szCs w:val="28"/>
          <w:rtl/>
        </w:rPr>
        <w:t xml:space="preserve">و در انتها پیشرفت تحصیلی توسط معدل های کسب شده ترم گذشته و سال قبل محاسبه گردید. آنالیز توسط نرم افزار </w:t>
      </w:r>
      <w:r w:rsidRPr="009A035E">
        <w:rPr>
          <w:rFonts w:ascii="Times New Roman" w:eastAsia="Times New Roman" w:hAnsi="Times New Roman" w:cs="B Lotus"/>
          <w:sz w:val="28"/>
          <w:szCs w:val="28"/>
        </w:rPr>
        <w:t>LISREL</w:t>
      </w:r>
      <w:r w:rsidRPr="009A035E">
        <w:rPr>
          <w:rFonts w:ascii="Times New Roman" w:eastAsia="Times New Roman" w:hAnsi="Times New Roman" w:cs="B Lotus"/>
          <w:sz w:val="28"/>
          <w:szCs w:val="28"/>
          <w:rtl/>
        </w:rPr>
        <w:t xml:space="preserve"> انجام شد.  تجزیه و تحلیل اطلاعات از میانگین و انحراف معیار(آمار توصیفی)  و کای دو استفاده گردید.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نتایج </w:t>
      </w:r>
      <w:r w:rsidRPr="009A035E">
        <w:rPr>
          <w:rFonts w:ascii="Times New Roman" w:eastAsia="Times New Roman" w:hAnsi="Times New Roman" w:cs="B Lotus" w:hint="cs"/>
          <w:sz w:val="28"/>
          <w:szCs w:val="28"/>
          <w:rtl/>
        </w:rPr>
        <w:t>حاکی از آن است</w:t>
      </w:r>
      <w:r w:rsidRPr="009A035E">
        <w:rPr>
          <w:rFonts w:ascii="Times New Roman" w:eastAsia="Times New Roman" w:hAnsi="Times New Roman" w:cs="B Lotus"/>
          <w:sz w:val="28"/>
          <w:szCs w:val="28"/>
          <w:rtl/>
        </w:rPr>
        <w:t xml:space="preserve"> که ارتباط بین سبک هویت اطلاعاتی و پیشرفت تحصیلی از نظر آماری مثبت (</w:t>
      </w:r>
      <w:r w:rsidRPr="009A035E">
        <w:rPr>
          <w:rFonts w:ascii="Times New Roman" w:eastAsia="Times New Roman" w:hAnsi="Times New Roman" w:cs="B Lotus"/>
          <w:sz w:val="28"/>
          <w:szCs w:val="28"/>
        </w:rPr>
        <w:t>B= 0/16 , t= 3/45</w:t>
      </w:r>
      <w:r w:rsidRPr="009A035E">
        <w:rPr>
          <w:rFonts w:ascii="Times New Roman" w:eastAsia="Times New Roman" w:hAnsi="Times New Roman" w:cs="B Lotus"/>
          <w:sz w:val="28"/>
          <w:szCs w:val="28"/>
          <w:rtl/>
        </w:rPr>
        <w:t xml:space="preserve">) و سبک هویت سردرگم اجتنابی و پیشرفت تحصیلی </w:t>
      </w:r>
      <w:r w:rsidRPr="009A035E">
        <w:rPr>
          <w:rFonts w:ascii="Times New Roman" w:eastAsia="Times New Roman" w:hAnsi="Times New Roman" w:cs="B Lotus" w:hint="cs"/>
          <w:sz w:val="28"/>
          <w:szCs w:val="28"/>
          <w:rtl/>
        </w:rPr>
        <w:t>از نظر آماری</w:t>
      </w:r>
      <w:r w:rsidRPr="009A035E">
        <w:rPr>
          <w:rFonts w:ascii="Times New Roman" w:eastAsia="Times New Roman" w:hAnsi="Times New Roman" w:cs="B Lotus"/>
          <w:sz w:val="28"/>
          <w:szCs w:val="28"/>
          <w:rtl/>
        </w:rPr>
        <w:t xml:space="preserve"> منفی(</w:t>
      </w:r>
      <w:r w:rsidRPr="009A035E">
        <w:rPr>
          <w:rFonts w:ascii="Times New Roman" w:eastAsia="Times New Roman" w:hAnsi="Times New Roman" w:cs="B Lotus"/>
          <w:sz w:val="28"/>
          <w:szCs w:val="28"/>
        </w:rPr>
        <w:t>B= -0/21 , t= 4/16</w:t>
      </w:r>
      <w:r w:rsidRPr="009A035E">
        <w:rPr>
          <w:rFonts w:ascii="Times New Roman" w:eastAsia="Times New Roman" w:hAnsi="Times New Roman" w:cs="B Lotus"/>
          <w:sz w:val="28"/>
          <w:szCs w:val="28"/>
          <w:rtl/>
        </w:rPr>
        <w:t>) می باشد و اما ارتباط سبک هویت هنجاری با پیشرفت تحصیلی قوی (</w:t>
      </w:r>
      <w:r w:rsidRPr="009A035E">
        <w:rPr>
          <w:rFonts w:ascii="Times New Roman" w:eastAsia="Times New Roman" w:hAnsi="Times New Roman" w:cs="B Lotus"/>
          <w:sz w:val="28"/>
          <w:szCs w:val="28"/>
        </w:rPr>
        <w:t>B= -0/21 , t= 1/26</w:t>
      </w:r>
      <w:r w:rsidRPr="009A035E">
        <w:rPr>
          <w:rFonts w:ascii="Times New Roman" w:eastAsia="Times New Roman" w:hAnsi="Times New Roman" w:cs="B Lotus"/>
          <w:sz w:val="28"/>
          <w:szCs w:val="28"/>
          <w:rtl/>
        </w:rPr>
        <w:t xml:space="preserve">) نمی </w:t>
      </w:r>
      <w:r w:rsidRPr="009A035E">
        <w:rPr>
          <w:rFonts w:ascii="Times New Roman" w:eastAsia="Times New Roman" w:hAnsi="Times New Roman" w:cs="B Lotus"/>
          <w:sz w:val="28"/>
          <w:szCs w:val="28"/>
          <w:rtl/>
        </w:rPr>
        <w:lastRenderedPageBreak/>
        <w:t>باشد.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نتایج نشان داد که  سبک هویت به طور مستقیم و با واسطه خودکارآمدی با پیشرفت تحصیلی ارتباط دارد. ارتباط معنی دار و مثبتی بین سبک هویت اطلاعاتی و پیشرفت تحصیلی کسب گردید. در این بین خودکارآمدی نقش واسطه ای بین پیشرفت تحصیلی و سبک هویت را ایفا می کرد. از جمله پیشنهادات این پژوهش</w:t>
      </w:r>
      <w:r w:rsidRPr="009A035E">
        <w:rPr>
          <w:rFonts w:ascii="Times New Roman" w:eastAsia="Times New Roman" w:hAnsi="Times New Roman" w:cs="B Lotus" w:hint="cs"/>
          <w:sz w:val="28"/>
          <w:szCs w:val="28"/>
          <w:rtl/>
        </w:rPr>
        <w:t xml:space="preserve"> بررسی </w:t>
      </w:r>
      <w:r w:rsidRPr="009A035E">
        <w:rPr>
          <w:rFonts w:ascii="Times New Roman" w:eastAsia="Times New Roman" w:hAnsi="Times New Roman" w:cs="B Lotus"/>
          <w:sz w:val="28"/>
          <w:szCs w:val="28"/>
          <w:rtl/>
        </w:rPr>
        <w:t>تاثیر جنس بر روی متغیرهای چون سبک هویت می باشد.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&lt;EndNote&gt;&lt;Cite&gt;&lt;Author&gt;Hejazi&lt;/Author&gt;&lt;Year&gt;2009&lt;/Year&gt;&lt;RecNum&gt;34&lt;/RecNum&gt;&lt;DisplayText&gt;(29)&lt;/DisplayText&gt;&lt;record&gt;&lt;rec-number&gt;34&lt;/rec-number&gt;&lt;foreign-keys&gt;&lt;key app="EN" db-id="2w2259tf8ezzdlepr2a5ttv2r0etva0ext2x"&gt;34&lt;/key&gt;&lt;/foreign-keys&gt;&lt;ref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name="Journal Article"&gt;17&lt;/ref-type&gt;&lt;contributors&gt;&lt;authors&gt;&lt;author&gt;Hejazi, e ., et al., &lt;/author&gt;&lt;/authors&gt;&lt;/contributors&gt;&lt;titles&gt;&lt;title&gt; identity styles and academic achievement, mediating role of academic self efficacy&lt;/title&gt;&lt;/titles&gt;&lt;pages&gt;123-1</w:instrText>
      </w:r>
      <w:r w:rsidRPr="009A035E">
        <w:rPr>
          <w:rFonts w:ascii="Times New Roman" w:eastAsia="Times New Roman" w:hAnsi="Times New Roman" w:cs="B Lotus"/>
          <w:sz w:val="28"/>
          <w:szCs w:val="28"/>
          <w:rtl/>
        </w:rPr>
        <w:instrText>35(</w:instrText>
      </w:r>
      <w:r w:rsidRPr="009A035E">
        <w:rPr>
          <w:rFonts w:ascii="Times New Roman" w:eastAsia="Times New Roman" w:hAnsi="Times New Roman" w:cs="B Lotus"/>
          <w:sz w:val="28"/>
          <w:szCs w:val="28"/>
        </w:rPr>
        <w:instrText>Text in Persion(&lt;/pages&gt;&lt;volume&gt;12&lt;/volume&gt;&lt;dates&gt;&lt;year&gt;2009&lt;/year&gt;&lt;/dates&gt;&lt;urls&gt;&lt;/urls&gt;&lt;/record&gt;&lt;/Cite&gt;&lt;/EndNote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29" w:tooltip="Hejazi, 2009 #34" w:history="1">
        <w:r w:rsidRPr="009A035E">
          <w:rPr>
            <w:rFonts w:ascii="Times New Roman" w:eastAsia="Times New Roman" w:hAnsi="Times New Roman" w:cs="B Lotus"/>
            <w:noProof/>
            <w:sz w:val="28"/>
            <w:szCs w:val="28"/>
            <w:rtl/>
          </w:rPr>
          <w:t>29</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متغیرهای پژوهش قبل در زمینه فرهنگی متفاوتی </w:t>
      </w:r>
      <w:r w:rsidRPr="009A035E">
        <w:rPr>
          <w:rFonts w:ascii="Times New Roman" w:eastAsia="Times New Roman" w:hAnsi="Times New Roman" w:cs="B Lotus" w:hint="cs"/>
          <w:sz w:val="28"/>
          <w:szCs w:val="28"/>
          <w:rtl/>
        </w:rPr>
        <w:t xml:space="preserve">نیز مورد بررسی قرار گرفته است. </w:t>
      </w:r>
      <w:r w:rsidRPr="009A035E">
        <w:rPr>
          <w:rFonts w:ascii="Times New Roman" w:eastAsia="Times New Roman" w:hAnsi="Times New Roman" w:cs="B Lotus"/>
          <w:sz w:val="28"/>
          <w:szCs w:val="28"/>
          <w:rtl/>
        </w:rPr>
        <w:t>مطالعه سامانتا لیدر</w:t>
      </w:r>
      <w:r w:rsidRPr="009A035E">
        <w:rPr>
          <w:rFonts w:ascii="Times New Roman" w:eastAsia="Times New Roman" w:hAnsi="Times New Roman" w:cs="B Lotus"/>
          <w:sz w:val="28"/>
          <w:szCs w:val="28"/>
          <w:vertAlign w:val="superscript"/>
          <w:rtl/>
        </w:rPr>
        <w:footnoteReference w:id="20"/>
      </w:r>
      <w:r w:rsidRPr="009A035E">
        <w:rPr>
          <w:rFonts w:ascii="Times New Roman" w:eastAsia="Times New Roman" w:hAnsi="Times New Roman" w:cs="B Lotus"/>
          <w:sz w:val="28"/>
          <w:szCs w:val="28"/>
          <w:rtl/>
        </w:rPr>
        <w:t xml:space="preserve"> به بررسی ارتباط بین سبک هویت و خود کارآمدی با پیشرفت تحصیلی در سال 2010 می</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پردازد. مطالعات قبلی در رابطه با هویت و پیشرفت تحصیلی در محیط های مختلفی صورت گرفته است، اما در زمینه ی فرهنگی آفریقای جنوبی مطالعات اندکی انجام شده است. </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نمونه های پژوهش را دانشجویان دانشکده علوم سلامت، دپارتمان آموزش و دپارتمان روان شناسی تشکیل داده اند. روش نمونه گیری</w:t>
      </w:r>
      <w:r w:rsidRPr="009A035E">
        <w:rPr>
          <w:rFonts w:ascii="Times New Roman" w:eastAsia="Times New Roman" w:hAnsi="Times New Roman" w:cs="B Lotus" w:hint="cs"/>
          <w:sz w:val="28"/>
          <w:szCs w:val="28"/>
          <w:rtl/>
        </w:rPr>
        <w:t xml:space="preserve"> این</w:t>
      </w:r>
      <w:r w:rsidRPr="009A035E">
        <w:rPr>
          <w:rFonts w:ascii="Times New Roman" w:eastAsia="Times New Roman" w:hAnsi="Times New Roman" w:cs="B Lotus"/>
          <w:sz w:val="28"/>
          <w:szCs w:val="28"/>
          <w:rtl/>
        </w:rPr>
        <w:t xml:space="preserve"> مطالعه ، نمونه گیری غیر احتمالی هدفمند با 127 شرکت کننده، می باشد و از ابزارهای سبک هویت (</w:t>
      </w:r>
      <w:r w:rsidRPr="009A035E">
        <w:rPr>
          <w:rFonts w:ascii="Times New Roman" w:eastAsia="Times New Roman" w:hAnsi="Times New Roman" w:cs="B Lotus"/>
          <w:sz w:val="28"/>
          <w:szCs w:val="28"/>
        </w:rPr>
        <w:t>ISI3</w:t>
      </w:r>
      <w:r w:rsidRPr="009A035E">
        <w:rPr>
          <w:rFonts w:ascii="Times New Roman" w:eastAsia="Times New Roman" w:hAnsi="Times New Roman" w:cs="B Lotus"/>
          <w:sz w:val="28"/>
          <w:szCs w:val="28"/>
          <w:rtl/>
        </w:rPr>
        <w:t>) با 40 سوال دارای مقیاس لیکرت 5 گزینه ای در رابطه با شکل گیری هویت و خود کار آمدی عمومی(</w:t>
      </w:r>
      <w:r w:rsidRPr="009A035E">
        <w:rPr>
          <w:rFonts w:ascii="Times New Roman" w:eastAsia="Times New Roman" w:hAnsi="Times New Roman" w:cs="B Lotus"/>
          <w:sz w:val="28"/>
          <w:szCs w:val="28"/>
        </w:rPr>
        <w:t>GSE</w:t>
      </w:r>
      <w:r w:rsidRPr="009A035E">
        <w:rPr>
          <w:rFonts w:ascii="Times New Roman" w:eastAsia="Times New Roman" w:hAnsi="Times New Roman" w:cs="B Lotus"/>
          <w:sz w:val="28"/>
          <w:szCs w:val="28"/>
          <w:rtl/>
        </w:rPr>
        <w:t>)</w:t>
      </w:r>
      <w:r w:rsidRPr="009A035E">
        <w:rPr>
          <w:rFonts w:ascii="Times New Roman" w:eastAsia="Times New Roman" w:hAnsi="Times New Roman" w:cs="B Lotus"/>
          <w:sz w:val="28"/>
          <w:szCs w:val="28"/>
          <w:vertAlign w:val="superscript"/>
          <w:rtl/>
        </w:rPr>
        <w:footnoteReference w:id="21"/>
      </w:r>
      <w:r w:rsidRPr="009A035E">
        <w:rPr>
          <w:rFonts w:ascii="Times New Roman" w:eastAsia="Times New Roman" w:hAnsi="Times New Roman" w:cs="B Lotus"/>
          <w:sz w:val="28"/>
          <w:szCs w:val="28"/>
          <w:rtl/>
        </w:rPr>
        <w:t xml:space="preserve"> با 10 سوال و مقیاس لیکرت 4 گزینه ای و نمرات آزمون های گرفته شده در سال اول جهت بررسی پیشرفت تحصیلی و در نهایت مشخصات دموگرافیک استفاده شده است.</w:t>
      </w:r>
      <w:r w:rsidRPr="009A035E">
        <w:rPr>
          <w:rFonts w:ascii="Times New Roman" w:eastAsia="Times New Roman" w:hAnsi="Times New Roman" w:cs="B Lotus" w:hint="cs"/>
          <w:sz w:val="28"/>
          <w:szCs w:val="28"/>
          <w:rtl/>
        </w:rPr>
        <w:t xml:space="preserve">نرم افزار آماری این مطالعه </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sz w:val="28"/>
          <w:szCs w:val="28"/>
        </w:rPr>
        <w:t>SAS</w:t>
      </w:r>
      <w:r w:rsidRPr="009A035E">
        <w:rPr>
          <w:rFonts w:ascii="Times New Roman" w:eastAsia="Times New Roman" w:hAnsi="Times New Roman" w:cs="B Lotus"/>
          <w:sz w:val="28"/>
          <w:szCs w:val="28"/>
          <w:vertAlign w:val="superscript"/>
        </w:rPr>
        <w:footnoteReference w:id="22"/>
      </w:r>
      <w:r w:rsidRPr="009A035E">
        <w:rPr>
          <w:rFonts w:ascii="Times New Roman" w:eastAsia="Times New Roman" w:hAnsi="Times New Roman" w:cs="B Lotus"/>
          <w:sz w:val="28"/>
          <w:szCs w:val="28"/>
        </w:rPr>
        <w:t xml:space="preserve"> 4/2</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 xml:space="preserve"> بود و </w:t>
      </w:r>
      <w:r w:rsidRPr="009A035E">
        <w:rPr>
          <w:rFonts w:ascii="Times New Roman" w:eastAsia="Times New Roman" w:hAnsi="Times New Roman" w:cs="B Lotus"/>
          <w:sz w:val="28"/>
          <w:szCs w:val="28"/>
          <w:rtl/>
        </w:rPr>
        <w:t xml:space="preserve">از آنالیز های آماری توصیفی و استنباطی استفاده شد که از جمله آنها میانگین و انحراف معیار، </w:t>
      </w:r>
      <w:r w:rsidRPr="009A035E">
        <w:rPr>
          <w:rFonts w:ascii="Times New Roman" w:eastAsia="Times New Roman" w:hAnsi="Times New Roman" w:cs="B Lotus"/>
          <w:sz w:val="28"/>
          <w:szCs w:val="28"/>
        </w:rPr>
        <w:t>ANOVA</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sz w:val="28"/>
          <w:szCs w:val="28"/>
        </w:rPr>
        <w:t>ANCOVA</w:t>
      </w:r>
      <w:r w:rsidRPr="009A035E">
        <w:rPr>
          <w:rFonts w:ascii="Times New Roman" w:eastAsia="Times New Roman" w:hAnsi="Times New Roman" w:cs="B Lotus"/>
          <w:sz w:val="28"/>
          <w:szCs w:val="28"/>
          <w:rtl/>
        </w:rPr>
        <w:t xml:space="preserve"> و هم بستگی پیرسون  بود.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نتایج پژوهش حاکی از این </w:t>
      </w:r>
      <w:r w:rsidRPr="009A035E">
        <w:rPr>
          <w:rFonts w:ascii="Times New Roman" w:eastAsia="Times New Roman" w:hAnsi="Times New Roman" w:cs="B Lotus" w:hint="cs"/>
          <w:sz w:val="28"/>
          <w:szCs w:val="28"/>
          <w:rtl/>
        </w:rPr>
        <w:t>بود</w:t>
      </w:r>
      <w:r w:rsidRPr="009A035E">
        <w:rPr>
          <w:rFonts w:ascii="Times New Roman" w:eastAsia="Times New Roman" w:hAnsi="Times New Roman" w:cs="B Lotus"/>
          <w:sz w:val="28"/>
          <w:szCs w:val="28"/>
          <w:rtl/>
        </w:rPr>
        <w:t xml:space="preserve"> که میاتگین سنی نمونه ها 19 سال، 27% مرد و 03/54% نمونه ها  آفریقایی، 38 نفر از نمونه ها دارای سبک اطلاعاتی و 80 نفر دارای سبک هنجاری هستند. ارتباط اندک و مثبتی بین سبک هویت اطلاعاتی و </w:t>
      </w:r>
      <w:r w:rsidRPr="009A035E">
        <w:rPr>
          <w:rFonts w:ascii="Times New Roman" w:eastAsia="Times New Roman" w:hAnsi="Times New Roman" w:cs="B Lotus"/>
          <w:sz w:val="28"/>
          <w:szCs w:val="28"/>
        </w:rPr>
        <w:t>GSE</w:t>
      </w:r>
      <w:r w:rsidRPr="009A035E">
        <w:rPr>
          <w:rFonts w:ascii="Times New Roman" w:eastAsia="Times New Roman" w:hAnsi="Times New Roman" w:cs="B Lotus"/>
          <w:sz w:val="28"/>
          <w:szCs w:val="28"/>
          <w:rtl/>
        </w:rPr>
        <w:t xml:space="preserve"> با </w:t>
      </w:r>
      <w:r w:rsidRPr="009A035E">
        <w:rPr>
          <w:rFonts w:ascii="Times New Roman" w:eastAsia="Times New Roman" w:hAnsi="Times New Roman" w:cs="B Lotus"/>
          <w:sz w:val="28"/>
          <w:szCs w:val="28"/>
        </w:rPr>
        <w:t>R= 0/41</w:t>
      </w:r>
      <w:r w:rsidRPr="009A035E">
        <w:rPr>
          <w:rFonts w:ascii="Times New Roman" w:eastAsia="Times New Roman" w:hAnsi="Times New Roman" w:cs="B Lotus"/>
          <w:sz w:val="28"/>
          <w:szCs w:val="28"/>
          <w:rtl/>
        </w:rPr>
        <w:t xml:space="preserve"> مشاهده شد.  ارتباط معنی دار ضعیف و منفی بین سبک هویت اطلاعاتی و پیشرفت تحصیلی با </w:t>
      </w:r>
      <w:r w:rsidRPr="009A035E">
        <w:rPr>
          <w:rFonts w:ascii="Times New Roman" w:eastAsia="Times New Roman" w:hAnsi="Times New Roman" w:cs="B Lotus"/>
          <w:sz w:val="28"/>
          <w:szCs w:val="28"/>
        </w:rPr>
        <w:t xml:space="preserve">r= -19/0 </w:t>
      </w:r>
      <w:r w:rsidRPr="009A035E">
        <w:rPr>
          <w:rFonts w:ascii="Times New Roman" w:eastAsia="Times New Roman" w:hAnsi="Times New Roman" w:cs="B Lotus"/>
          <w:sz w:val="28"/>
          <w:szCs w:val="28"/>
          <w:rtl/>
        </w:rPr>
        <w:t xml:space="preserve"> وجود دارد و براساس آنالیز آماری آنووا هیچ ارتباط معنی داری بین سبک های پردازش هویت و پیشرفت تحصیلی(</w:t>
      </w:r>
      <w:r w:rsidRPr="009A035E">
        <w:rPr>
          <w:rFonts w:ascii="Times New Roman" w:eastAsia="Times New Roman" w:hAnsi="Times New Roman" w:cs="B Lotus"/>
          <w:sz w:val="28"/>
          <w:szCs w:val="28"/>
        </w:rPr>
        <w:t>f= 25/0</w:t>
      </w:r>
      <w:r w:rsidRPr="009A035E">
        <w:rPr>
          <w:rFonts w:ascii="Times New Roman" w:eastAsia="Times New Roman" w:hAnsi="Times New Roman" w:cs="B Lotus"/>
          <w:sz w:val="28"/>
          <w:szCs w:val="28"/>
          <w:rtl/>
        </w:rPr>
        <w:t>)  و با واسطه خود کار آمدی عمومی  (</w:t>
      </w:r>
      <w:r w:rsidRPr="009A035E">
        <w:rPr>
          <w:rFonts w:ascii="Times New Roman" w:eastAsia="Times New Roman" w:hAnsi="Times New Roman" w:cs="B Lotus"/>
          <w:sz w:val="28"/>
          <w:szCs w:val="28"/>
        </w:rPr>
        <w:t xml:space="preserve"> f=1/42</w:t>
      </w:r>
      <w:r w:rsidRPr="009A035E">
        <w:rPr>
          <w:rFonts w:ascii="Times New Roman" w:eastAsia="Times New Roman" w:hAnsi="Times New Roman" w:cs="B Lotus"/>
          <w:sz w:val="28"/>
          <w:szCs w:val="28"/>
          <w:rtl/>
        </w:rPr>
        <w:t>)مشاهده نگردید.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چندین محدودیت در مطالعه حاضر وجود داشت. حجم  نمونه ی انتخاب شده در این پژوهش </w:t>
      </w:r>
      <w:r w:rsidRPr="009A035E">
        <w:rPr>
          <w:rFonts w:ascii="Times New Roman" w:eastAsia="Times New Roman" w:hAnsi="Times New Roman" w:cs="B Lotus" w:hint="cs"/>
          <w:sz w:val="28"/>
          <w:szCs w:val="28"/>
          <w:rtl/>
        </w:rPr>
        <w:t>و انتخاب</w:t>
      </w:r>
      <w:r w:rsidRPr="009A035E">
        <w:rPr>
          <w:rFonts w:ascii="Times New Roman" w:eastAsia="Times New Roman" w:hAnsi="Times New Roman" w:cs="B Lotus"/>
          <w:sz w:val="28"/>
          <w:szCs w:val="28"/>
          <w:rtl/>
        </w:rPr>
        <w:t xml:space="preserve"> سه دپارتمان جهت جمع آوری اطلاعات خاصیت تعمیم پذیری نتایج را با اختلال مواجه می کند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&lt;EndNote&gt;&lt;Cite&gt;&lt;Author&gt;Leader&lt;/Author&gt;&lt;Year&gt;2012&lt;/Year&gt;&lt;RecNum&gt;48&lt;/RecNum&gt;&lt;DisplayText&gt;(63)&lt;/DisplayText&gt;&lt;record&gt;&lt;rec-number&gt;48&lt;/rec-number&gt;&lt;foreign-keys&gt;&lt;key app="EN" db-id="2w2259tf8ezzdlepr2a5ttv2r0etva0ext2x"&gt;48&lt;/key&gt;&lt;/foreign-keys&gt;&lt;ref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name="Thesis"&gt;32&lt;/ref-type&gt;&lt;contributors&gt;&lt;authors&gt;&lt;author&gt;Leader, S&lt;/author&gt;&lt;/authors&gt;&lt;/contributors&gt;&lt;titles&gt;&lt;title&gt;Relating identity processing styles and self-efficacy to academic achievement in first-year university students&lt;/title&gt;&lt;/titles&gt;&lt;dates&gt;&lt;year&gt;2012&lt;/year&gt;&lt;/dates&gt;&lt;urls&gt;&lt;/urls&gt;&lt;/record&gt;&lt;/Cite&gt;&lt;/EndNote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63" w:tooltip="Leader, 2012 #48" w:history="1">
        <w:r w:rsidRPr="009A035E">
          <w:rPr>
            <w:rFonts w:ascii="Times New Roman" w:eastAsia="Times New Roman" w:hAnsi="Times New Roman" w:cs="B Lotus"/>
            <w:noProof/>
            <w:sz w:val="28"/>
            <w:szCs w:val="28"/>
            <w:rtl/>
          </w:rPr>
          <w:t>63</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رامدین</w:t>
      </w:r>
      <w:r w:rsidRPr="009A035E">
        <w:rPr>
          <w:rFonts w:ascii="Times New Roman" w:eastAsia="Times New Roman" w:hAnsi="Times New Roman" w:cs="B Lotus"/>
          <w:sz w:val="28"/>
          <w:szCs w:val="28"/>
          <w:vertAlign w:val="superscript"/>
          <w:rtl/>
        </w:rPr>
        <w:footnoteReference w:id="23"/>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در سال 2011</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 xml:space="preserve">در تحقیقی </w:t>
      </w:r>
      <w:r w:rsidRPr="009A035E">
        <w:rPr>
          <w:rFonts w:ascii="Times New Roman" w:eastAsia="Times New Roman" w:hAnsi="Times New Roman" w:cs="B Lotus"/>
          <w:sz w:val="28"/>
          <w:szCs w:val="28"/>
          <w:rtl/>
        </w:rPr>
        <w:t xml:space="preserve">به مقایسه بین سبک هویت و عملکرد تحصیلی  دانشجویان سال اول روانشناسی در آفریقای جنوبی  پرداخته است. عملکرد تحصیلی دانشجویان سال اول دانشگاه برای تمامی دست اندرکاران آموزشی نگرانی را به همراه داشته که علت </w:t>
      </w:r>
      <w:r w:rsidRPr="009A035E">
        <w:rPr>
          <w:rFonts w:ascii="Times New Roman" w:eastAsia="Times New Roman" w:hAnsi="Times New Roman" w:cs="B Lotus" w:hint="cs"/>
          <w:sz w:val="28"/>
          <w:szCs w:val="28"/>
          <w:rtl/>
        </w:rPr>
        <w:t xml:space="preserve">آن </w:t>
      </w:r>
      <w:r w:rsidRPr="009A035E">
        <w:rPr>
          <w:rFonts w:ascii="Times New Roman" w:eastAsia="Times New Roman" w:hAnsi="Times New Roman" w:cs="B Lotus"/>
          <w:sz w:val="28"/>
          <w:szCs w:val="28"/>
          <w:rtl/>
        </w:rPr>
        <w:t xml:space="preserve">ریزش و افت تحصیلی بالای آنها </w:t>
      </w:r>
      <w:r w:rsidRPr="009A035E">
        <w:rPr>
          <w:rFonts w:ascii="Times New Roman" w:eastAsia="Times New Roman" w:hAnsi="Times New Roman" w:cs="B Lotus" w:hint="cs"/>
          <w:sz w:val="28"/>
          <w:szCs w:val="28"/>
          <w:rtl/>
        </w:rPr>
        <w:t xml:space="preserve">بود. </w:t>
      </w:r>
      <w:r w:rsidRPr="009A035E">
        <w:rPr>
          <w:rFonts w:ascii="Times New Roman" w:eastAsia="Times New Roman" w:hAnsi="Times New Roman" w:cs="B Lotus"/>
          <w:sz w:val="28"/>
          <w:szCs w:val="28"/>
          <w:rtl/>
        </w:rPr>
        <w:t xml:space="preserve">هدف مطالعه حاضر بررسی سبک های پردازش هویت </w:t>
      </w:r>
      <w:r w:rsidRPr="009A035E">
        <w:rPr>
          <w:rFonts w:ascii="Times New Roman" w:eastAsia="Times New Roman" w:hAnsi="Times New Roman" w:cs="Times New Roman" w:hint="cs"/>
          <w:sz w:val="28"/>
          <w:szCs w:val="28"/>
          <w:rtl/>
        </w:rPr>
        <w:t>–</w:t>
      </w:r>
      <w:r w:rsidRPr="009A035E">
        <w:rPr>
          <w:rFonts w:ascii="Times New Roman" w:eastAsia="Times New Roman" w:hAnsi="Times New Roman" w:cs="B Lotus"/>
          <w:sz w:val="28"/>
          <w:szCs w:val="28"/>
          <w:rtl/>
        </w:rPr>
        <w:t xml:space="preserve"> نتیجه ترکیبی بین محیطی و فاکتورهای درون فردی </w:t>
      </w:r>
      <w:r w:rsidRPr="009A035E">
        <w:rPr>
          <w:rFonts w:ascii="Times New Roman" w:eastAsia="Times New Roman" w:hAnsi="Times New Roman" w:cs="Times New Roman" w:hint="cs"/>
          <w:sz w:val="28"/>
          <w:szCs w:val="28"/>
          <w:rtl/>
        </w:rPr>
        <w:t>–</w:t>
      </w:r>
      <w:r w:rsidRPr="009A035E">
        <w:rPr>
          <w:rFonts w:ascii="Times New Roman" w:eastAsia="Times New Roman" w:hAnsi="Times New Roman" w:cs="B Lotus"/>
          <w:sz w:val="28"/>
          <w:szCs w:val="28"/>
          <w:rtl/>
        </w:rPr>
        <w:t xml:space="preserve"> است که درک بهتری از عملکرد تحصیلی دانشجویان سال اول به همراه دارد. هدف اصلی مطالعه حاضر </w:t>
      </w:r>
      <w:r w:rsidRPr="009A035E">
        <w:rPr>
          <w:rFonts w:ascii="Times New Roman" w:eastAsia="Times New Roman" w:hAnsi="Times New Roman" w:cs="B Lotus"/>
          <w:sz w:val="28"/>
          <w:szCs w:val="28"/>
          <w:rtl/>
        </w:rPr>
        <w:lastRenderedPageBreak/>
        <w:t>بررسی ارتباط بین سبک هویت و عملکرد تحصیلی  در دانشجویان سال اول و تاثیر گروه نژادی ( آفریقایی، آسیایی، هندی و نژاد غیر سفید پوست ) پرداخته شده است.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در </w:t>
      </w:r>
      <w:r w:rsidRPr="009A035E">
        <w:rPr>
          <w:rFonts w:ascii="Times New Roman" w:eastAsia="Times New Roman" w:hAnsi="Times New Roman" w:cs="B Lotus" w:hint="cs"/>
          <w:sz w:val="28"/>
          <w:szCs w:val="28"/>
          <w:rtl/>
        </w:rPr>
        <w:t>این مطالعه</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از</w:t>
      </w:r>
      <w:r w:rsidRPr="009A035E">
        <w:rPr>
          <w:rFonts w:ascii="Times New Roman" w:eastAsia="Times New Roman" w:hAnsi="Times New Roman" w:cs="B Lotus"/>
          <w:sz w:val="28"/>
          <w:szCs w:val="28"/>
          <w:rtl/>
        </w:rPr>
        <w:t xml:space="preserve"> نمونه گیری غیر احتمالی هدفمند </w:t>
      </w:r>
      <w:r w:rsidRPr="009A035E">
        <w:rPr>
          <w:rFonts w:ascii="Times New Roman" w:eastAsia="Times New Roman" w:hAnsi="Times New Roman" w:cs="B Lotus" w:hint="cs"/>
          <w:sz w:val="28"/>
          <w:szCs w:val="28"/>
          <w:rtl/>
        </w:rPr>
        <w:t xml:space="preserve">استفاده شد. </w:t>
      </w:r>
      <w:r w:rsidRPr="009A035E">
        <w:rPr>
          <w:rFonts w:ascii="Times New Roman" w:eastAsia="Times New Roman" w:hAnsi="Times New Roman" w:cs="B Lotus"/>
          <w:sz w:val="28"/>
          <w:szCs w:val="28"/>
          <w:rtl/>
        </w:rPr>
        <w:t>از 1200 دانشجوی سال اول روانشناسی، 428 نفر تمایل خود را برای ش</w:t>
      </w:r>
      <w:r w:rsidRPr="009A035E">
        <w:rPr>
          <w:rFonts w:ascii="Times New Roman" w:eastAsia="Times New Roman" w:hAnsi="Times New Roman" w:cs="B Lotus" w:hint="cs"/>
          <w:sz w:val="28"/>
          <w:szCs w:val="28"/>
          <w:rtl/>
        </w:rPr>
        <w:t xml:space="preserve">رکت </w:t>
      </w:r>
      <w:r w:rsidRPr="009A035E">
        <w:rPr>
          <w:rFonts w:ascii="Times New Roman" w:eastAsia="Times New Roman" w:hAnsi="Times New Roman" w:cs="B Lotus"/>
          <w:sz w:val="28"/>
          <w:szCs w:val="28"/>
          <w:rtl/>
        </w:rPr>
        <w:t xml:space="preserve"> در پژوهش اعلام و پرسش نامه را تکمیل نمودند.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پرسش نامه حاضر از بخش دموگرافیک،  پرسش نامه سبک هویت برزونسکی (</w:t>
      </w:r>
      <w:r w:rsidRPr="009A035E">
        <w:rPr>
          <w:rFonts w:ascii="Times New Roman" w:eastAsia="Times New Roman" w:hAnsi="Times New Roman" w:cs="B Lotus"/>
          <w:sz w:val="28"/>
          <w:szCs w:val="28"/>
        </w:rPr>
        <w:t>ISI-3</w:t>
      </w:r>
      <w:r w:rsidRPr="009A035E">
        <w:rPr>
          <w:rFonts w:ascii="Times New Roman" w:eastAsia="Times New Roman" w:hAnsi="Times New Roman" w:cs="B Lotus"/>
          <w:sz w:val="28"/>
          <w:szCs w:val="28"/>
          <w:rtl/>
        </w:rPr>
        <w:t>) و عملکرد تحصیلی تشکیل شده بود. معدل آخر ترم دانشجویان جهت عملکرد تحصیلی مورد استفاده قرار گرفت.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تجزیه و تحلیل اطلاعات با نرم افزار کامپیوتری  </w:t>
      </w:r>
      <w:r w:rsidRPr="009A035E">
        <w:rPr>
          <w:rFonts w:ascii="Times New Roman" w:eastAsia="Times New Roman" w:hAnsi="Times New Roman" w:cs="B Lotus"/>
          <w:sz w:val="28"/>
          <w:szCs w:val="28"/>
        </w:rPr>
        <w:t>SAS</w:t>
      </w:r>
      <w:r w:rsidRPr="009A035E">
        <w:rPr>
          <w:rFonts w:ascii="Times New Roman" w:eastAsia="Times New Roman" w:hAnsi="Times New Roman" w:cs="B Lotus"/>
          <w:sz w:val="28"/>
          <w:szCs w:val="28"/>
          <w:vertAlign w:val="superscript"/>
        </w:rPr>
        <w:footnoteReference w:id="24"/>
      </w:r>
      <w:r w:rsidRPr="009A035E">
        <w:rPr>
          <w:rFonts w:ascii="Times New Roman" w:eastAsia="Times New Roman" w:hAnsi="Times New Roman" w:cs="B Lotus"/>
          <w:sz w:val="28"/>
          <w:szCs w:val="28"/>
          <w:rtl/>
        </w:rPr>
        <w:t xml:space="preserve">  صورت پذیرفت</w:t>
      </w:r>
      <w:r w:rsidRPr="009A035E">
        <w:rPr>
          <w:rFonts w:ascii="Times New Roman" w:eastAsia="Times New Roman" w:hAnsi="Times New Roman" w:cs="B Lotus" w:hint="cs"/>
          <w:sz w:val="28"/>
          <w:szCs w:val="28"/>
          <w:rtl/>
        </w:rPr>
        <w:t xml:space="preserve">ه </w:t>
      </w:r>
      <w:r w:rsidRPr="009A035E">
        <w:rPr>
          <w:rFonts w:ascii="Times New Roman" w:eastAsia="Times New Roman" w:hAnsi="Times New Roman" w:cs="B Lotus"/>
          <w:sz w:val="28"/>
          <w:szCs w:val="28"/>
          <w:rtl/>
        </w:rPr>
        <w:t xml:space="preserve">و از آزمون های آماری مختلفی از جمله میانگین </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انحراف معیار، هم</w:t>
      </w:r>
      <w:r w:rsidRPr="009A035E">
        <w:rPr>
          <w:rFonts w:ascii="Times New Roman" w:eastAsia="Times New Roman" w:hAnsi="Times New Roman" w:cs="B Lotus" w:hint="cs"/>
          <w:sz w:val="28"/>
          <w:szCs w:val="28"/>
          <w:rtl/>
        </w:rPr>
        <w:t>بس</w:t>
      </w:r>
      <w:r w:rsidRPr="009A035E">
        <w:rPr>
          <w:rFonts w:ascii="Times New Roman" w:eastAsia="Times New Roman" w:hAnsi="Times New Roman" w:cs="B Lotus"/>
          <w:sz w:val="28"/>
          <w:szCs w:val="28"/>
          <w:rtl/>
        </w:rPr>
        <w:t xml:space="preserve">تگی پیرسون، آنووا، رگرسیون </w:t>
      </w:r>
      <w:r w:rsidRPr="009A035E">
        <w:rPr>
          <w:rFonts w:ascii="Times New Roman" w:eastAsia="Times New Roman" w:hAnsi="Times New Roman" w:cs="B Lotus" w:hint="cs"/>
          <w:sz w:val="28"/>
          <w:szCs w:val="28"/>
          <w:rtl/>
        </w:rPr>
        <w:t xml:space="preserve">چند متغیره </w:t>
      </w:r>
      <w:r w:rsidRPr="009A035E">
        <w:rPr>
          <w:rFonts w:ascii="Times New Roman" w:eastAsia="Times New Roman" w:hAnsi="Times New Roman" w:cs="B Lotus"/>
          <w:sz w:val="28"/>
          <w:szCs w:val="28"/>
          <w:rtl/>
        </w:rPr>
        <w:t xml:space="preserve"> و درنهایت از </w:t>
      </w:r>
      <w:r w:rsidRPr="009A035E">
        <w:rPr>
          <w:rFonts w:ascii="Times New Roman" w:eastAsia="Times New Roman" w:hAnsi="Times New Roman" w:cs="B Lotus"/>
          <w:sz w:val="28"/>
          <w:szCs w:val="28"/>
        </w:rPr>
        <w:t>Tukey Post Hoc Test</w:t>
      </w:r>
      <w:r w:rsidRPr="009A035E">
        <w:rPr>
          <w:rFonts w:ascii="Times New Roman" w:eastAsia="Times New Roman" w:hAnsi="Times New Roman" w:cs="B Lotus"/>
          <w:sz w:val="28"/>
          <w:szCs w:val="28"/>
          <w:rtl/>
        </w:rPr>
        <w:t xml:space="preserve"> استفاده گردید.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نتایج حاکی از این است که میانگین سنی نمونه ها 19 سال، 58 درصد آفریقایی، 25 درصد آسیایی، 7 درصد هندی و 7 درصد نژاد غیر سفید پوست را به خود اختصاص داد. برخلاف مطالعات دیگر در این مطالعه، بین سبک هویت هنجاری و عملکرد تحصیلی ارتباط معنی دار ضعیف و منفی وجود داشت (</w:t>
      </w:r>
      <w:r w:rsidRPr="009A035E">
        <w:rPr>
          <w:rFonts w:ascii="Times New Roman" w:eastAsia="Times New Roman" w:hAnsi="Times New Roman" w:cs="B Lotus"/>
          <w:sz w:val="28"/>
          <w:szCs w:val="28"/>
        </w:rPr>
        <w:t>r=-0/11, p˂0/05</w:t>
      </w:r>
      <w:r w:rsidRPr="009A035E">
        <w:rPr>
          <w:rFonts w:ascii="Times New Roman" w:eastAsia="Times New Roman" w:hAnsi="Times New Roman" w:cs="B Lotu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 نژاد یکی از عواملی است که می تواند عملکرد تحصیلی را تحت تاثیر قرار دهد. در این مطالعه بین نژاد و عملکرد تحصیلی نیز اختلاف معنی دا</w:t>
      </w:r>
      <w:r w:rsidRPr="009A035E">
        <w:rPr>
          <w:rFonts w:ascii="Times New Roman" w:eastAsia="Times New Roman" w:hAnsi="Times New Roman" w:cs="B Lotus" w:hint="cs"/>
          <w:sz w:val="28"/>
          <w:szCs w:val="28"/>
          <w:rtl/>
        </w:rPr>
        <w:t>ر</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 xml:space="preserve">ی مشاهده گردید </w:t>
      </w:r>
      <w:r w:rsidRPr="009A035E">
        <w:rPr>
          <w:rFonts w:ascii="Times New Roman" w:eastAsia="Times New Roman" w:hAnsi="Times New Roman" w:cs="B Lotus"/>
          <w:sz w:val="28"/>
          <w:szCs w:val="28"/>
          <w:rtl/>
        </w:rPr>
        <w:t xml:space="preserve"> ( </w:t>
      </w:r>
      <w:r w:rsidRPr="009A035E">
        <w:rPr>
          <w:rFonts w:ascii="Times New Roman" w:eastAsia="Times New Roman" w:hAnsi="Times New Roman" w:cs="B Lotus"/>
          <w:sz w:val="28"/>
          <w:szCs w:val="28"/>
        </w:rPr>
        <w:t>F=27/5, P˂0/0001</w:t>
      </w:r>
      <w:r w:rsidRPr="009A035E">
        <w:rPr>
          <w:rFonts w:ascii="Times New Roman" w:eastAsia="Times New Roman" w:hAnsi="Times New Roman" w:cs="B Lotus"/>
          <w:sz w:val="28"/>
          <w:szCs w:val="28"/>
          <w:rtl/>
        </w:rPr>
        <w:t>)و</w:t>
      </w:r>
      <w:r w:rsidRPr="009A035E">
        <w:rPr>
          <w:rFonts w:ascii="Times New Roman" w:eastAsia="Times New Roman" w:hAnsi="Times New Roman" w:cs="B Lotus" w:hint="cs"/>
          <w:sz w:val="28"/>
          <w:szCs w:val="28"/>
          <w:rtl/>
        </w:rPr>
        <w:t xml:space="preserve">در این تحقیق </w:t>
      </w:r>
      <w:r w:rsidRPr="009A035E">
        <w:rPr>
          <w:rFonts w:ascii="Times New Roman" w:eastAsia="Times New Roman" w:hAnsi="Times New Roman" w:cs="B Lotus"/>
          <w:sz w:val="28"/>
          <w:szCs w:val="28"/>
          <w:rtl/>
        </w:rPr>
        <w:t xml:space="preserve">بین نژاد و سبک هویت هنجاری نیز ارتباط معنی دار مشاهده  گردید ( </w:t>
      </w:r>
      <w:r w:rsidRPr="009A035E">
        <w:rPr>
          <w:rFonts w:ascii="Times New Roman" w:eastAsia="Times New Roman" w:hAnsi="Times New Roman" w:cs="B Lotus"/>
          <w:sz w:val="28"/>
          <w:szCs w:val="28"/>
        </w:rPr>
        <w:t>F=3/27, P˂0/05</w:t>
      </w:r>
      <w:r w:rsidRPr="009A035E">
        <w:rPr>
          <w:rFonts w:ascii="Times New Roman" w:eastAsia="Times New Roman" w:hAnsi="Times New Roman" w:cs="B Lotu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از جمله محدودیت های این تحقیق می توان انتخاب یک دانشکده خاص را ذکر کرد چون باعث کاهش خاصیت تعمیم پذیری داده ها می گردد. استفاده از امتحانات پایان ترم جهت قضاوت درباره عملکرد تحصیلی دانشجویان کافی نیست و در نهایت گروه نژادی از توازن جمعیتی مناسبی برخوردار نبود. پیشنهادات این تحقیق برای پژوهش های آینده در نظر گرفتن محدودیت های پژوهش حاضر و انجام مطالعه طولی برای کسب نتایج درست و ملموس تر می باشد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&lt;EndNote&gt;&lt;Cite&gt;&lt;Author&gt;Ramdin&lt;/Author&gt;&lt;Year&gt;2011&lt;/Year&gt;&lt;RecNum&gt;47&lt;/RecNum&gt;&lt;DisplayText&gt;(34)&lt;/DisplayText&gt;&lt;record&gt;&lt;rec-number&gt;47&lt;/rec-number&gt;&lt;foreign-keys&gt;&lt;key app="EN" db-id="2w2259tf8ezzdlepr2a5ttv2r0etva0ext2x"&gt;47&lt;/key&gt;&lt;/foreign-keys&gt;&lt;ref</w:instrText>
      </w:r>
      <w:r w:rsidRPr="009A035E">
        <w:rPr>
          <w:rFonts w:ascii="Times New Roman" w:eastAsia="Times New Roman" w:hAnsi="Times New Roman" w:cs="B Lotus"/>
          <w:sz w:val="28"/>
          <w:szCs w:val="28"/>
          <w:rtl/>
        </w:rPr>
        <w:instrText>-</w:instrText>
      </w:r>
      <w:r w:rsidRPr="009A035E">
        <w:rPr>
          <w:rFonts w:ascii="Times New Roman" w:eastAsia="Times New Roman" w:hAnsi="Times New Roman" w:cs="B Lotus"/>
          <w:sz w:val="28"/>
          <w:szCs w:val="28"/>
        </w:rPr>
        <w:instrText>type name="Thesis"&gt;32&lt;/ref-type&gt;&lt;contributors&gt;&lt;authors&gt;&lt;author&gt;Ramdin, Renee Zenadia&lt;/author&gt;&lt;/authors&gt;&lt;/contributors&gt;&lt;titles&gt;&lt;title&gt;The relationship between identity processing style and academic performance of first year psychology students&lt;/title&gt;&lt;/titles&gt;&lt;dates&gt;&lt;year&gt;2011&lt;/year&gt;&lt;/dates&gt;&lt;urls&gt;&lt;/urls&gt;&lt;/record&gt;&lt;/Cite&gt;&lt;/EndNote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4" w:tooltip="Ramdin, 2011 #47" w:history="1">
        <w:r w:rsidRPr="009A035E">
          <w:rPr>
            <w:rFonts w:ascii="Times New Roman" w:eastAsia="Times New Roman" w:hAnsi="Times New Roman" w:cs="B Lotus"/>
            <w:noProof/>
            <w:sz w:val="28"/>
            <w:szCs w:val="28"/>
            <w:rtl/>
          </w:rPr>
          <w:t>34</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مطالعه غفور</w:t>
      </w:r>
      <w:r w:rsidRPr="009A035E">
        <w:rPr>
          <w:rFonts w:ascii="Times New Roman" w:eastAsia="Times New Roman" w:hAnsi="Times New Roman" w:cs="B Lotus" w:hint="cs"/>
          <w:sz w:val="28"/>
          <w:szCs w:val="28"/>
          <w:rtl/>
        </w:rPr>
        <w:t xml:space="preserve"> در سال 2011</w:t>
      </w:r>
      <w:r w:rsidRPr="009A035E">
        <w:rPr>
          <w:rFonts w:ascii="Times New Roman" w:eastAsia="Times New Roman" w:hAnsi="Times New Roman" w:cs="B Lotus"/>
          <w:sz w:val="28"/>
          <w:szCs w:val="28"/>
          <w:rtl/>
        </w:rPr>
        <w:t xml:space="preserve"> با هدف در نظر گرفتن جنس </w:t>
      </w:r>
      <w:r w:rsidRPr="009A035E">
        <w:rPr>
          <w:rFonts w:ascii="Times New Roman" w:eastAsia="Times New Roman" w:hAnsi="Times New Roman" w:cs="B Lotus" w:hint="cs"/>
          <w:sz w:val="28"/>
          <w:szCs w:val="28"/>
          <w:rtl/>
        </w:rPr>
        <w:t xml:space="preserve">انجام </w:t>
      </w:r>
      <w:r w:rsidRPr="009A035E">
        <w:rPr>
          <w:rFonts w:ascii="Times New Roman" w:eastAsia="Times New Roman" w:hAnsi="Times New Roman" w:cs="B Lotus"/>
          <w:sz w:val="28"/>
          <w:szCs w:val="28"/>
          <w:rtl/>
        </w:rPr>
        <w:t xml:space="preserve"> گردیده است. در</w:t>
      </w:r>
      <w:r w:rsidRPr="009A035E">
        <w:rPr>
          <w:rFonts w:ascii="Times New Roman" w:eastAsia="Times New Roman" w:hAnsi="Times New Roman" w:cs="B Lotus" w:hint="cs"/>
          <w:sz w:val="28"/>
          <w:szCs w:val="28"/>
          <w:rtl/>
        </w:rPr>
        <w:t xml:space="preserve"> این</w:t>
      </w:r>
      <w:r w:rsidRPr="009A035E">
        <w:rPr>
          <w:rFonts w:ascii="Times New Roman" w:eastAsia="Times New Roman" w:hAnsi="Times New Roman" w:cs="B Lotus"/>
          <w:sz w:val="28"/>
          <w:szCs w:val="28"/>
          <w:rtl/>
        </w:rPr>
        <w:t xml:space="preserve"> مطالعه  به مقایسه بین سبک هویت زنان و مردان در ارتباط با وضعیت تحصیلی و اعتماد به نفس   پرداخته شده است. تحقیقات نشان داده است که ابعاد شخصیتی هر فرد، نقش مهمی  را در برقراری ارتباط خوب و انتقال موثر او را از مدرسه به دانشگاه برعهده دارد.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دانشجویان سال اول روانشناسی به عنوان نمونه های پژوهش در نظر گرفته شده و از بین 900 نفر با روش نمونه گیری غیر احتمالی هدفمند، 428 نفر در یک روز پرسش نامه سبک هویت و عملکرد تحصیلی و در روز بعد 116 نفر پرسش نامه عزت نفس روزنبرگ را تکمیل نمودند. </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ابزار مورد استفاده این پژوهش شامل</w:t>
      </w:r>
      <w:r w:rsidRPr="009A035E">
        <w:rPr>
          <w:rFonts w:ascii="Times New Roman" w:eastAsia="Times New Roman" w:hAnsi="Times New Roman" w:cs="B Lotus" w:hint="cs"/>
          <w:sz w:val="28"/>
          <w:szCs w:val="28"/>
          <w:rtl/>
        </w:rPr>
        <w:t xml:space="preserve"> چهار </w:t>
      </w:r>
      <w:r w:rsidRPr="009A035E">
        <w:rPr>
          <w:rFonts w:ascii="Times New Roman" w:eastAsia="Times New Roman" w:hAnsi="Times New Roman" w:cs="B Lotus"/>
          <w:sz w:val="28"/>
          <w:szCs w:val="28"/>
          <w:rtl/>
        </w:rPr>
        <w:t>قسمت بود. بخش اول مشخصات دموگرافیک، بخش های بعدی شامل پرسش نامه سبک هویت برزونسکی</w:t>
      </w:r>
      <w:r w:rsidRPr="009A035E">
        <w:rPr>
          <w:rFonts w:ascii="Times New Roman" w:eastAsia="Times New Roman" w:hAnsi="Times New Roman" w:cs="B Lotus"/>
          <w:sz w:val="28"/>
          <w:szCs w:val="28"/>
        </w:rPr>
        <w:t xml:space="preserve"> </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sz w:val="28"/>
          <w:szCs w:val="28"/>
        </w:rPr>
        <w:t>ISI-3</w:t>
      </w:r>
      <w:r w:rsidRPr="009A035E">
        <w:rPr>
          <w:rFonts w:ascii="Times New Roman" w:eastAsia="Times New Roman" w:hAnsi="Times New Roman" w:cs="B Lotus"/>
          <w:sz w:val="28"/>
          <w:szCs w:val="28"/>
          <w:rtl/>
        </w:rPr>
        <w:t xml:space="preserve">) که شامل چهل گویه در قالب مقیاس </w:t>
      </w:r>
      <w:r w:rsidRPr="009A035E">
        <w:rPr>
          <w:rFonts w:ascii="Times New Roman" w:eastAsia="Times New Roman" w:hAnsi="Times New Roman" w:cs="B Lotus" w:hint="cs"/>
          <w:sz w:val="28"/>
          <w:szCs w:val="28"/>
          <w:rtl/>
        </w:rPr>
        <w:t>پنج</w:t>
      </w:r>
      <w:r w:rsidRPr="009A035E">
        <w:rPr>
          <w:rFonts w:ascii="Times New Roman" w:eastAsia="Times New Roman" w:hAnsi="Times New Roman" w:cs="B Lotus"/>
          <w:sz w:val="28"/>
          <w:szCs w:val="28"/>
          <w:rtl/>
        </w:rPr>
        <w:t xml:space="preserve"> رتبه ای لیکرت </w:t>
      </w:r>
      <w:r w:rsidRPr="009A035E">
        <w:rPr>
          <w:rFonts w:ascii="Times New Roman" w:eastAsia="Times New Roman" w:hAnsi="Times New Roman" w:cs="B Lotus"/>
          <w:sz w:val="28"/>
          <w:szCs w:val="28"/>
          <w:rtl/>
        </w:rPr>
        <w:lastRenderedPageBreak/>
        <w:t xml:space="preserve">از " کاملا مخالفم" تا " کاملا موافقم" سنجیده </w:t>
      </w:r>
      <w:r w:rsidRPr="009A035E">
        <w:rPr>
          <w:rFonts w:ascii="Times New Roman" w:eastAsia="Times New Roman" w:hAnsi="Times New Roman" w:cs="B Lotus" w:hint="cs"/>
          <w:sz w:val="28"/>
          <w:szCs w:val="28"/>
          <w:rtl/>
        </w:rPr>
        <w:t xml:space="preserve">شده است </w:t>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پرسش نامه عزت نفس روزنبرگ (</w:t>
      </w:r>
      <w:r w:rsidRPr="009A035E">
        <w:rPr>
          <w:rFonts w:ascii="Times New Roman" w:eastAsia="Times New Roman" w:hAnsi="Times New Roman" w:cs="B Lotus"/>
          <w:sz w:val="28"/>
          <w:szCs w:val="28"/>
        </w:rPr>
        <w:t xml:space="preserve"> SES</w:t>
      </w:r>
      <w:r w:rsidRPr="009A035E">
        <w:rPr>
          <w:rFonts w:ascii="Times New Roman" w:eastAsia="Times New Roman" w:hAnsi="Times New Roman" w:cs="B Lotus"/>
          <w:sz w:val="28"/>
          <w:szCs w:val="28"/>
          <w:rtl/>
        </w:rPr>
        <w:t>)</w:t>
      </w:r>
      <w:r w:rsidRPr="009A035E">
        <w:rPr>
          <w:rFonts w:ascii="Times New Roman" w:eastAsia="Times New Roman" w:hAnsi="Times New Roman" w:cs="B Lotus"/>
          <w:sz w:val="28"/>
          <w:szCs w:val="28"/>
          <w:vertAlign w:val="superscript"/>
          <w:rtl/>
        </w:rPr>
        <w:footnoteReference w:id="25"/>
      </w:r>
      <w:r w:rsidRPr="009A035E">
        <w:rPr>
          <w:rFonts w:ascii="Times New Roman" w:eastAsia="Times New Roman" w:hAnsi="Times New Roman" w:cs="B Lotus"/>
          <w:sz w:val="28"/>
          <w:szCs w:val="28"/>
          <w:rtl/>
        </w:rPr>
        <w:t xml:space="preserve"> شامل ده سوال در مقیاس لیکرت کاملا موافقم تا کاملا مخالفم میانگین امتیازات از ده تا چهل می باشد. جهت بررسی عملکرد تحصیلی از نتایج امتحانات </w:t>
      </w:r>
      <w:r w:rsidRPr="009A035E">
        <w:rPr>
          <w:rFonts w:ascii="Times New Roman" w:eastAsia="Times New Roman" w:hAnsi="Times New Roman" w:cs="B Lotus" w:hint="cs"/>
          <w:sz w:val="28"/>
          <w:szCs w:val="28"/>
          <w:rtl/>
          <w:lang w:bidi="fa-IR"/>
        </w:rPr>
        <w:t>آ</w:t>
      </w:r>
      <w:r w:rsidRPr="009A035E">
        <w:rPr>
          <w:rFonts w:ascii="Times New Roman" w:eastAsia="Times New Roman" w:hAnsi="Times New Roman" w:cs="B Lotus"/>
          <w:sz w:val="28"/>
          <w:szCs w:val="28"/>
          <w:rtl/>
        </w:rPr>
        <w:t xml:space="preserve">خر سال دانشجویان استفاده گردید. پرسش نامه با در نظر گرفتن ملاحظات اخلاقی در ماه می سال 2009 در بین دانشجویان توزیع گردید. آنالیز اطلاعات با استفاده از شاخص های پراکندگی، آزمون های آماری تی تست و آنووا با استفاده از نرم افزار </w:t>
      </w:r>
      <w:r w:rsidRPr="009A035E">
        <w:rPr>
          <w:rFonts w:ascii="Times New Roman" w:eastAsia="Times New Roman" w:hAnsi="Times New Roman" w:cs="B Lotus"/>
          <w:sz w:val="28"/>
          <w:szCs w:val="28"/>
        </w:rPr>
        <w:t>SAS</w:t>
      </w:r>
      <w:r w:rsidRPr="009A035E">
        <w:rPr>
          <w:rFonts w:ascii="Times New Roman" w:eastAsia="Times New Roman" w:hAnsi="Times New Roman" w:cs="B Lotus"/>
          <w:sz w:val="28"/>
          <w:szCs w:val="28"/>
          <w:vertAlign w:val="superscript"/>
        </w:rPr>
        <w:footnoteReference w:id="26"/>
      </w:r>
      <w:r w:rsidRPr="009A035E">
        <w:rPr>
          <w:rFonts w:ascii="Times New Roman" w:eastAsia="Times New Roman" w:hAnsi="Times New Roman" w:cs="B Lotus"/>
          <w:sz w:val="28"/>
          <w:szCs w:val="28"/>
          <w:rtl/>
        </w:rPr>
        <w:t xml:space="preserve"> صورت پذیرفت.</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 xml:space="preserve">میانگین سنی نمونه ها 93/18، از نظر نژادی 59 درصد آفریقایی، 25 درصد سفید پوست، 31 درصد هندی و 7 درصد آسیایی و . . .  بودند. 58 درصد انگلیسی زبان، 72 درصد زن، تحصیلات پدر 4/18 درصد و تحصیلات مادر 8/23 درصد دارای مدرک دیپلم بودند. 4/44 درصد پدران و  6/63 درصد مادران دارای شغل اداری بودند. 1/31 درصد نمونه ها سبک هویت اطلاعاتی، 9/32 درصد سبک هویت هنجاری و 8/35 درصد نمونه ها سبک هویت سردرگم/اجتنابی داشتند. </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بین فاکتورهای پژوهش یعنی سبک هویت، عزت نفس و وضعیت تحصیلی در دانشجویان مرد اختلاف معنی داری دیده نشدو  در دانشجویان زن نیز اختلاف معنی داری بین عوامل ذکر شده کسب نگردید(.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تنها عامل معنی دار بدست آمده مربوط به سبک هویت اطلاعاتی و وضعیت تحصیلی دانشجویان بود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که این نتیجه علی رغم نمره عزت نفس پایین بدست آمد.</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 xml:space="preserve">ازجمله محدودیت های این تحقیق وجود آلفا کرونباخ کم دو ابزار سبک هویت و عزت نفس در جمعیت آفریقای جنوبی بود. </w:t>
      </w:r>
      <w:r w:rsidRPr="009A035E">
        <w:rPr>
          <w:rFonts w:ascii="Times New Roman" w:eastAsia="Times New Roman" w:hAnsi="Times New Roman" w:cs="B Lotus" w:hint="cs"/>
          <w:sz w:val="28"/>
          <w:szCs w:val="28"/>
          <w:rtl/>
        </w:rPr>
        <w:t>تعداد</w:t>
      </w:r>
      <w:r w:rsidRPr="009A035E">
        <w:rPr>
          <w:rFonts w:ascii="Times New Roman" w:eastAsia="Times New Roman" w:hAnsi="Times New Roman" w:cs="B Lotus"/>
          <w:sz w:val="28"/>
          <w:szCs w:val="28"/>
          <w:rtl/>
        </w:rPr>
        <w:t xml:space="preserve"> کم دانشجویانی که پرسش نامه عزت نفس را تکمیل نمودند (116) نیز جز محدودیت های تحقیق حاضر می باشد؛اگرچه با این تعداد تجزیه تحلیل داده ها از اعتبار کافی برخوردار بود اما </w:t>
      </w:r>
      <w:r w:rsidRPr="009A035E">
        <w:rPr>
          <w:rFonts w:ascii="Times New Roman" w:eastAsia="Times New Roman" w:hAnsi="Times New Roman" w:cs="B Lotus" w:hint="cs"/>
          <w:sz w:val="28"/>
          <w:szCs w:val="28"/>
          <w:rtl/>
        </w:rPr>
        <w:t>تعداد</w:t>
      </w:r>
      <w:r w:rsidRPr="009A035E">
        <w:rPr>
          <w:rFonts w:ascii="Times New Roman" w:eastAsia="Times New Roman" w:hAnsi="Times New Roman" w:cs="B Lotus"/>
          <w:sz w:val="28"/>
          <w:szCs w:val="28"/>
          <w:rtl/>
        </w:rPr>
        <w:t xml:space="preserve"> بزرگتر با مزیت های بیشتری همراه خواهد بود. پیشنهادات این تحقیق انجام مطالعه طولی با بررسی متغیرهای هویت و عزت نفس از سال اول تا آخر در دانشجویان رشته های مختلف و در نهایت استفاده از ابزار عزت نفس کلی جهت بررسی عزت نفس دانشجویان می باشد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&lt;EndNote&gt;&lt;Cite&gt;&lt;Author&gt;Ghafoor&lt;/Author&gt;&lt;Year&gt;2011&lt;/Year&gt;&lt;RecNum&gt;46&lt;/RecNum&gt;&lt;DisplayText&gt;(35)&lt;/DisplayText&gt;&lt;record&gt;&lt;rec-number&gt;46&lt;/rec-number&gt;&lt;foreign-keys&gt;&lt;key app="EN" db-id="2w2259tf8ezzdlepr2a5ttv2r0etva0ext2x"&gt;46&lt;/key&gt;&lt;/foreign-keys&gt;&lt;ref-type name="Thesis"&gt;32&lt;/ref-type&gt;&lt;contributors&gt;&lt;authors&gt;&lt;author&gt;Ghafoor, Leila Abdool&lt;/author&gt;&lt;/authors&gt;&lt;/contributors&gt;&lt;titles&gt;&lt;title&gt;A comparison of males and female&amp;apos;s identity processing style in relation to academic achievement and self esteem&lt;/title&gt;&lt;/titles&gt;&lt;dates&gt;&lt;year&gt;2011&lt;/year&gt;&lt;/dates&gt;&lt;urls&gt;&lt;/urls&gt;&lt;/record&gt;&lt;/Cite&gt;&lt;/EndNote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35" w:tooltip="Ghafoor, 2011 #46" w:history="1">
        <w:r w:rsidRPr="009A035E">
          <w:rPr>
            <w:rFonts w:ascii="Times New Roman" w:eastAsia="Times New Roman" w:hAnsi="Times New Roman" w:cs="B Lotus"/>
            <w:noProof/>
            <w:sz w:val="28"/>
            <w:szCs w:val="28"/>
            <w:rtl/>
          </w:rPr>
          <w:t>35</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autoSpaceDE w:val="0"/>
        <w:autoSpaceDN w:val="0"/>
        <w:bidi/>
        <w:adjustRightInd w:val="0"/>
        <w:spacing w:after="0" w:line="360" w:lineRule="auto"/>
        <w:jc w:val="both"/>
        <w:rPr>
          <w:rFonts w:ascii="Times New Roman" w:eastAsia="Calibri" w:hAnsi="Times New Roman" w:cs="B Lotus"/>
          <w:color w:val="000000"/>
          <w:sz w:val="28"/>
          <w:szCs w:val="28"/>
          <w:rtl/>
        </w:rPr>
      </w:pPr>
      <w:r w:rsidRPr="009A035E">
        <w:rPr>
          <w:rFonts w:ascii="Times New Roman" w:eastAsia="Calibri" w:hAnsi="Times New Roman" w:cs="B Lotus"/>
          <w:color w:val="000000"/>
          <w:sz w:val="28"/>
          <w:szCs w:val="28"/>
          <w:rtl/>
        </w:rPr>
        <w:t>مطالعه ی بوید</w:t>
      </w:r>
      <w:r w:rsidRPr="009A035E">
        <w:rPr>
          <w:rFonts w:ascii="Times New Roman" w:eastAsia="Calibri" w:hAnsi="Times New Roman" w:cs="B Lotus"/>
          <w:color w:val="000000"/>
          <w:sz w:val="28"/>
          <w:szCs w:val="28"/>
          <w:vertAlign w:val="superscript"/>
          <w:rtl/>
        </w:rPr>
        <w:footnoteReference w:id="27"/>
      </w:r>
      <w:r w:rsidRPr="009A035E">
        <w:rPr>
          <w:rFonts w:ascii="Times New Roman" w:eastAsia="Calibri" w:hAnsi="Times New Roman" w:cs="B Lotus"/>
          <w:color w:val="000000"/>
          <w:sz w:val="28"/>
          <w:szCs w:val="28"/>
          <w:rtl/>
        </w:rPr>
        <w:t xml:space="preserve"> و همکاران ارتباط  سبک هویت و موفقیت تحصیلی را بین دانشجویان در سال 2003</w:t>
      </w:r>
      <w:r w:rsidRPr="009A035E">
        <w:rPr>
          <w:rFonts w:ascii="Times New Roman" w:eastAsia="Calibri" w:hAnsi="Times New Roman" w:cs="B Lotus" w:hint="cs"/>
          <w:color w:val="000000"/>
          <w:sz w:val="28"/>
          <w:szCs w:val="28"/>
          <w:rtl/>
        </w:rPr>
        <w:t xml:space="preserve">  در </w:t>
      </w:r>
      <w:r w:rsidRPr="009A035E">
        <w:rPr>
          <w:rFonts w:ascii="Times New Roman" w:eastAsia="Calibri" w:hAnsi="Times New Roman" w:cs="B Lotus"/>
          <w:color w:val="000000"/>
          <w:sz w:val="28"/>
          <w:szCs w:val="28"/>
          <w:rtl/>
        </w:rPr>
        <w:t xml:space="preserve"> </w:t>
      </w:r>
      <w:r w:rsidRPr="009A035E">
        <w:rPr>
          <w:rFonts w:ascii="Times New Roman" w:eastAsia="Calibri" w:hAnsi="Times New Roman" w:cs="B Lotus" w:hint="cs"/>
          <w:color w:val="000000"/>
          <w:sz w:val="28"/>
          <w:szCs w:val="28"/>
          <w:rtl/>
        </w:rPr>
        <w:t>دانشگاه مریلند، در دانشکده پارک</w:t>
      </w:r>
      <w:r w:rsidRPr="009A035E">
        <w:rPr>
          <w:rFonts w:ascii="Times New Roman" w:eastAsia="Calibri" w:hAnsi="Times New Roman" w:cs="B Lotus"/>
          <w:color w:val="000000"/>
          <w:sz w:val="28"/>
          <w:szCs w:val="28"/>
          <w:vertAlign w:val="superscript"/>
          <w:rtl/>
        </w:rPr>
        <w:footnoteReference w:id="28"/>
      </w:r>
      <w:r w:rsidRPr="009A035E">
        <w:rPr>
          <w:rFonts w:ascii="Times New Roman" w:eastAsia="Calibri" w:hAnsi="Times New Roman" w:cs="B Lotus" w:hint="cs"/>
          <w:color w:val="000000"/>
          <w:sz w:val="28"/>
          <w:szCs w:val="28"/>
          <w:rtl/>
        </w:rPr>
        <w:t xml:space="preserve"> </w:t>
      </w:r>
      <w:r w:rsidRPr="009A035E">
        <w:rPr>
          <w:rFonts w:ascii="Times New Roman" w:eastAsia="Calibri" w:hAnsi="Times New Roman" w:cs="B Lotus"/>
          <w:color w:val="000000"/>
          <w:sz w:val="28"/>
          <w:szCs w:val="28"/>
          <w:rtl/>
        </w:rPr>
        <w:t>مورد بررسی قرار می دهد. مطالعه حاضر به منظور دست یابی به سه سوال طراحی گردیده است: 1- سبک هویت دانشجویان در هنگام ورود به دانشگاه  و برحسب متغیر جنس و نژاد، چگونه است. 2- سبک هویت با مهارت ها و انتظارات و نگرش دانشگاهی چطور و چگونه ارتباط دارد. 3- بین سبک هویت و وضعیت تحصیلی چه رابطه ای وجود دارد و در طول زمان چه تغییری خواهد کرد.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جمع آوری داده ها در بین دانشجویان سال اول صورت گرفت که 82 درصد(2818 نفر) پرسش نامه ها را تکمیل نمودند. پرسش نامه 40 سوالی سبک هویت برزونسکی (</w:t>
      </w:r>
      <w:r w:rsidRPr="009A035E">
        <w:rPr>
          <w:rFonts w:ascii="Times New Roman" w:eastAsia="Times New Roman" w:hAnsi="Times New Roman" w:cs="B Lotus"/>
          <w:sz w:val="28"/>
          <w:szCs w:val="28"/>
        </w:rPr>
        <w:t>ISI</w:t>
      </w:r>
      <w:r w:rsidRPr="009A035E">
        <w:rPr>
          <w:rFonts w:ascii="Times New Roman" w:eastAsia="Times New Roman" w:hAnsi="Times New Roman" w:cs="B Lotus"/>
          <w:sz w:val="28"/>
          <w:szCs w:val="28"/>
          <w:rtl/>
        </w:rPr>
        <w:t xml:space="preserve">)  و پرسش نامه 15 سوالی </w:t>
      </w:r>
      <w:r w:rsidRPr="009A035E">
        <w:rPr>
          <w:rFonts w:ascii="Times New Roman" w:eastAsia="Times New Roman" w:hAnsi="Times New Roman" w:cs="B Lotus"/>
          <w:sz w:val="28"/>
          <w:szCs w:val="28"/>
        </w:rPr>
        <w:t>UNSC</w:t>
      </w:r>
      <w:r w:rsidRPr="009A035E">
        <w:rPr>
          <w:rFonts w:ascii="Times New Roman" w:eastAsia="Times New Roman" w:hAnsi="Times New Roman" w:cs="B Lotus"/>
          <w:sz w:val="28"/>
          <w:szCs w:val="28"/>
          <w:vertAlign w:val="superscript"/>
        </w:rPr>
        <w:footnoteReference w:id="29"/>
      </w:r>
      <w:r w:rsidRPr="009A035E">
        <w:rPr>
          <w:rFonts w:ascii="Times New Roman" w:eastAsia="Times New Roman" w:hAnsi="Times New Roman" w:cs="B Lotus"/>
          <w:sz w:val="28"/>
          <w:szCs w:val="28"/>
          <w:rtl/>
        </w:rPr>
        <w:t xml:space="preserve"> </w:t>
      </w:r>
      <w:r w:rsidRPr="009A035E">
        <w:rPr>
          <w:rFonts w:ascii="Times New Roman" w:eastAsia="Times New Roman" w:hAnsi="Times New Roman" w:cs="B Lotus"/>
          <w:sz w:val="28"/>
          <w:szCs w:val="28"/>
          <w:rtl/>
        </w:rPr>
        <w:lastRenderedPageBreak/>
        <w:t>در مقیاس 5 درجه ای لیکرت جهت بررسی انتظارات از دانشگاه فراهم گردید و عملکرد تحصیلی دانشجویان توسط آزمون های تحصیلی و نمره کل آنها مورد ارزیابی قرار گرفت.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آمار استفاده شده در این مطالعه شامل میانگین </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انحراف معیار، آنووا، رگرسیون </w:t>
      </w:r>
      <w:r w:rsidRPr="009A035E">
        <w:rPr>
          <w:rFonts w:ascii="Times New Roman" w:eastAsia="Times New Roman" w:hAnsi="Times New Roman" w:cs="B Lotus" w:hint="cs"/>
          <w:sz w:val="28"/>
          <w:szCs w:val="28"/>
          <w:rtl/>
        </w:rPr>
        <w:t>چند متغیره</w:t>
      </w:r>
      <w:r w:rsidRPr="009A035E">
        <w:rPr>
          <w:rFonts w:ascii="Times New Roman" w:eastAsia="Times New Roman" w:hAnsi="Times New Roman" w:cs="B Lotus"/>
          <w:sz w:val="28"/>
          <w:szCs w:val="28"/>
          <w:rtl/>
        </w:rPr>
        <w:t xml:space="preserve"> و کای اسکوئر می باشد.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میزان </w:t>
      </w:r>
      <w:r w:rsidRPr="009A035E">
        <w:rPr>
          <w:rFonts w:ascii="Times New Roman" w:eastAsia="Times New Roman" w:hAnsi="Times New Roman" w:cs="B Lotus" w:hint="cs"/>
          <w:sz w:val="28"/>
          <w:szCs w:val="28"/>
          <w:rtl/>
        </w:rPr>
        <w:t xml:space="preserve">به نسبت </w:t>
      </w:r>
      <w:r w:rsidRPr="009A035E">
        <w:rPr>
          <w:rFonts w:ascii="Times New Roman" w:eastAsia="Times New Roman" w:hAnsi="Times New Roman" w:cs="B Lotus"/>
          <w:sz w:val="28"/>
          <w:szCs w:val="28"/>
          <w:rtl/>
        </w:rPr>
        <w:t>برابری از دانشجویان دختر و پسر در پژوهش شرکت داشتند و در بین آنها 36 درصد دارای سبک هویت اطلاعاتی و 32 درصد دارای سبک هویت هنجاری و سردرگم-اجتنابی بودند. اما به طور قابل توجهی برحسب جنسیت پسر و دختر، در نژاد امریکایی افریقایی و اسپانیایی سبک هویت هنجاری مشاهده گردید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بیشتر از انتظار در دانشجویان دختر با  نژاد اسیایی امریکایی سبک هویت سردرگم-اجتنابی وجود داشت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دانشجویان با سبک هویت اطلاعاتی</w:t>
      </w:r>
      <w:r w:rsidRPr="009A035E">
        <w:rPr>
          <w:rFonts w:ascii="Times New Roman" w:eastAsia="Times New Roman" w:hAnsi="Times New Roman" w:cs="B Lotus" w:hint="cs"/>
          <w:sz w:val="28"/>
          <w:szCs w:val="28"/>
          <w:rtl/>
        </w:rPr>
        <w:t xml:space="preserve"> از</w:t>
      </w:r>
      <w:r w:rsidRPr="009A035E">
        <w:rPr>
          <w:rFonts w:ascii="Times New Roman" w:eastAsia="Times New Roman" w:hAnsi="Times New Roman" w:cs="B Lotus"/>
          <w:sz w:val="28"/>
          <w:szCs w:val="28"/>
          <w:rtl/>
        </w:rPr>
        <w:t xml:space="preserve"> آمادگی بیشتری برای ورود به دانشگاه </w:t>
      </w:r>
      <w:r w:rsidRPr="009A035E">
        <w:rPr>
          <w:rFonts w:ascii="Times New Roman" w:eastAsia="Times New Roman" w:hAnsi="Times New Roman" w:cs="B Lotus" w:hint="cs"/>
          <w:sz w:val="28"/>
          <w:szCs w:val="28"/>
          <w:rtl/>
        </w:rPr>
        <w:t xml:space="preserve">برخوردارند و عملکرد تحصیلی بهتری نیز دارند. </w:t>
      </w:r>
      <w:r w:rsidRPr="009A035E">
        <w:rPr>
          <w:rFonts w:ascii="Times New Roman" w:eastAsia="Times New Roman" w:hAnsi="Times New Roman" w:cs="B Lotus"/>
          <w:sz w:val="28"/>
          <w:szCs w:val="28"/>
          <w:rtl/>
        </w:rPr>
        <w:t>افراد با سبک هنجاری تحت تاثیر انتخاب خانواده قرار می گیرند و افراد با سبک اطلاعاتی مشکلات را به صورتی بزرگ تر می بینند و به خوبی نمی توانند از پس آنها برآیند.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در رابطه با سوال سوم پژوهش، مطالعه در سال های بعدی ادامه یافت و در دانشجویان دختر اختلاف معنی داری مشاهده نشد </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در دانشجویان مرد در هر </w:t>
      </w:r>
      <w:r w:rsidRPr="009A035E">
        <w:rPr>
          <w:rFonts w:ascii="Times New Roman" w:eastAsia="Times New Roman" w:hAnsi="Times New Roman" w:cs="B Lotus" w:hint="cs"/>
          <w:sz w:val="28"/>
          <w:szCs w:val="28"/>
          <w:rtl/>
        </w:rPr>
        <w:t>هشت</w:t>
      </w:r>
      <w:r w:rsidRPr="009A035E">
        <w:rPr>
          <w:rFonts w:ascii="Times New Roman" w:eastAsia="Times New Roman" w:hAnsi="Times New Roman" w:cs="B Lotus"/>
          <w:sz w:val="28"/>
          <w:szCs w:val="28"/>
          <w:rtl/>
        </w:rPr>
        <w:t xml:space="preserve"> ترم تحصیلی سبک هویت سردرگم-اجتنابی مشاهده گردید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&lt;EndNote&gt;&lt;Cite&gt;&lt;Author&gt;Boyd&lt;/Author&gt;&lt;Year&gt;2003&lt;/Year&gt;&lt;RecNum&gt;49&lt;/RecNum&gt;&lt;DisplayText&gt;(64)&lt;/DisplayText&gt;&lt;record&gt;&lt;rec-number&gt;49&lt;/rec-number&gt;&lt;foreign-keys&gt;&lt;key app="EN" db-id="2w2259tf8ezzdlepr2a5ttv2r0etva0ext2x"&gt;49&lt;/key&gt;&lt;/foreign-keys&gt;&lt;ref-type name="Journal Article"&gt;17&lt;/ref-type&gt;&lt;contributors&gt;&lt;authors&gt;&lt;author&gt;Boyd, Vivian S&lt;/author&gt;&lt;author&gt;Hunt, Patricia F&lt;/author&gt;&lt;author&gt;Kandell, Jonathan J&lt;/author&gt;&lt;author&gt;Lucas, Margaretha S&lt;/author&gt;&lt;/authors&gt;&lt;/contributors&gt;&lt;titles&gt;&lt;title&gt;Relationship between identity processing style and academic success in undergraduate students&lt;/title&gt;&lt;secondary-title&gt;Journal of College Student Development&lt;/secondary-title&gt;&lt;/titles&gt;&lt;pages&gt;155-167&lt;/pages&gt;&lt;volume&gt;44&lt;/volume&gt;&lt;number&gt;2&lt;/number&gt;&lt;dates&gt;&lt;year&gt;2003&lt;/year&gt;&lt;/dates&gt;&lt;publisher&gt;The Johns Hopkins University Press&lt;/publisher&gt;&lt;isbn&gt;1543-3382&lt;/isbn&gt;&lt;urls&gt;&lt;/urls&gt;&lt;/record&gt;&lt;/Cite&gt;&lt;/EndNote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64" w:tooltip="Boyd, 2003 #49" w:history="1">
        <w:r w:rsidRPr="009A035E">
          <w:rPr>
            <w:rFonts w:ascii="Times New Roman" w:eastAsia="Times New Roman" w:hAnsi="Times New Roman" w:cs="B Lotus"/>
            <w:noProof/>
            <w:sz w:val="28"/>
            <w:szCs w:val="28"/>
            <w:rtl/>
          </w:rPr>
          <w:t>64</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مطالعه دیگر در این زمینه توسط برزونسکی و کوک می باشد که در سال 2005 بوده و به بررسی ارتباط سبک هویت، تکامل روانی و اجتماعی و عملکرد دانشگاهی پرداخت</w:t>
      </w:r>
      <w:r w:rsidRPr="009A035E">
        <w:rPr>
          <w:rFonts w:ascii="Times New Roman" w:eastAsia="Times New Roman" w:hAnsi="Times New Roman" w:cs="B Lotus" w:hint="cs"/>
          <w:sz w:val="28"/>
          <w:szCs w:val="28"/>
          <w:rtl/>
        </w:rPr>
        <w:t xml:space="preserve">ه شده است. هدف از انجام این تحقیق بررسی تاثیر </w:t>
      </w:r>
      <w:r w:rsidRPr="009A035E">
        <w:rPr>
          <w:rFonts w:ascii="Times New Roman" w:eastAsia="Times New Roman" w:hAnsi="Times New Roman" w:cs="B Lotus"/>
          <w:sz w:val="28"/>
          <w:szCs w:val="28"/>
          <w:rtl/>
        </w:rPr>
        <w:t xml:space="preserve"> سبک هویت در توضیح تفاوت</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ها در سازگاری و تطابق موثر با دانشگاه </w:t>
      </w:r>
      <w:r w:rsidRPr="009A035E">
        <w:rPr>
          <w:rFonts w:ascii="Times New Roman" w:eastAsia="Times New Roman" w:hAnsi="Times New Roman" w:cs="B Lotus" w:hint="cs"/>
          <w:sz w:val="28"/>
          <w:szCs w:val="28"/>
          <w:rtl/>
        </w:rPr>
        <w:t>است</w:t>
      </w:r>
      <w:r w:rsidRPr="009A035E">
        <w:rPr>
          <w:rFonts w:ascii="Times New Roman" w:eastAsia="Times New Roman" w:hAnsi="Times New Roman" w:cs="B Lotus"/>
          <w:sz w:val="28"/>
          <w:szCs w:val="28"/>
          <w:rtl/>
        </w:rPr>
        <w:t xml:space="preserve"> و هدف دومی که در آن دنبال می</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 xml:space="preserve">شود بررسی ارتباط سبک هویت و عملکرد دانشگاهی در طی سال اول دانشگاه می باشد. </w:t>
      </w:r>
      <w:r w:rsidRPr="009A035E">
        <w:rPr>
          <w:rFonts w:ascii="Times New Roman" w:eastAsia="Times New Roman" w:hAnsi="Times New Roman" w:cs="B Lotus" w:hint="cs"/>
          <w:sz w:val="28"/>
          <w:szCs w:val="28"/>
          <w:rtl/>
        </w:rPr>
        <w:t xml:space="preserve">با اینکه مطالعاتی در زمینه </w:t>
      </w:r>
      <w:r w:rsidRPr="009A035E">
        <w:rPr>
          <w:rFonts w:ascii="Times New Roman" w:eastAsia="Times New Roman" w:hAnsi="Times New Roman" w:cs="B Lotus"/>
          <w:sz w:val="28"/>
          <w:szCs w:val="28"/>
          <w:rtl/>
        </w:rPr>
        <w:t xml:space="preserve"> ارتباط  بین سبک هویت و عملکردهای دانشگاهی </w:t>
      </w:r>
      <w:r w:rsidRPr="009A035E">
        <w:rPr>
          <w:rFonts w:ascii="Times New Roman" w:eastAsia="Times New Roman" w:hAnsi="Times New Roman" w:cs="B Lotus" w:hint="cs"/>
          <w:sz w:val="28"/>
          <w:szCs w:val="28"/>
          <w:rtl/>
        </w:rPr>
        <w:t xml:space="preserve"> انجام شده است اما فعلا ارتباط مستقیمی بین این دو موضوع </w:t>
      </w:r>
      <w:r w:rsidRPr="009A035E">
        <w:rPr>
          <w:rFonts w:ascii="Times New Roman" w:eastAsia="Times New Roman" w:hAnsi="Times New Roman" w:cs="B Lotus"/>
          <w:sz w:val="28"/>
          <w:szCs w:val="28"/>
          <w:rtl/>
        </w:rPr>
        <w:t xml:space="preserve">اثبات نشده است. </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t>نمونه ها شامل دانشجویان جدید الورود در شهر نیویورک بودند ک</w:t>
      </w:r>
      <w:r w:rsidRPr="009A035E">
        <w:rPr>
          <w:rFonts w:ascii="Times New Roman" w:eastAsia="Times New Roman" w:hAnsi="Times New Roman" w:cs="B Lotus" w:hint="cs"/>
          <w:sz w:val="28"/>
          <w:szCs w:val="28"/>
          <w:rtl/>
        </w:rPr>
        <w:t xml:space="preserve">ه در طی جلسه ای با مفاهیم پژوهش و اهداف آشنا شدند. از این تعداد تنها </w:t>
      </w:r>
      <w:r w:rsidRPr="009A035E">
        <w:rPr>
          <w:rFonts w:ascii="Times New Roman" w:eastAsia="Times New Roman" w:hAnsi="Times New Roman" w:cs="B Lotus"/>
          <w:sz w:val="28"/>
          <w:szCs w:val="28"/>
          <w:rtl/>
        </w:rPr>
        <w:t>50% نمونه ها</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(540 نفر)</w:t>
      </w:r>
      <w:r w:rsidRPr="009A035E">
        <w:rPr>
          <w:rFonts w:ascii="Times New Roman" w:eastAsia="Times New Roman" w:hAnsi="Times New Roman" w:cs="B Lotus" w:hint="cs"/>
          <w:sz w:val="28"/>
          <w:szCs w:val="28"/>
          <w:rtl/>
        </w:rPr>
        <w:t xml:space="preserve"> به صورت</w:t>
      </w:r>
      <w:r w:rsidRPr="009A035E">
        <w:rPr>
          <w:rFonts w:ascii="Times New Roman" w:eastAsia="Times New Roman" w:hAnsi="Times New Roman" w:cs="B Lotus"/>
          <w:sz w:val="28"/>
          <w:szCs w:val="28"/>
          <w:rtl/>
        </w:rPr>
        <w:t xml:space="preserve"> داوطلب</w:t>
      </w:r>
      <w:r w:rsidRPr="009A035E">
        <w:rPr>
          <w:rFonts w:ascii="Times New Roman" w:eastAsia="Times New Roman" w:hAnsi="Times New Roman" w:cs="B Lotus" w:hint="cs"/>
          <w:sz w:val="28"/>
          <w:szCs w:val="28"/>
          <w:rtl/>
        </w:rPr>
        <w:t>انه در پژوهش</w:t>
      </w:r>
      <w:r w:rsidRPr="009A035E">
        <w:rPr>
          <w:rFonts w:ascii="Times New Roman" w:eastAsia="Times New Roman" w:hAnsi="Times New Roman" w:cs="B Lotus"/>
          <w:sz w:val="28"/>
          <w:szCs w:val="28"/>
          <w:rtl/>
        </w:rPr>
        <w:t xml:space="preserve"> شرکت </w:t>
      </w:r>
      <w:r w:rsidRPr="009A035E">
        <w:rPr>
          <w:rFonts w:ascii="Times New Roman" w:eastAsia="Times New Roman" w:hAnsi="Times New Roman" w:cs="B Lotus" w:hint="cs"/>
          <w:sz w:val="28"/>
          <w:szCs w:val="28"/>
          <w:rtl/>
        </w:rPr>
        <w:t>کردند</w:t>
      </w:r>
      <w:r w:rsidRPr="009A035E">
        <w:rPr>
          <w:rFonts w:ascii="Times New Roman" w:eastAsia="Times New Roman" w:hAnsi="Times New Roman" w:cs="B Lotus"/>
          <w:sz w:val="28"/>
          <w:szCs w:val="28"/>
          <w:rtl/>
        </w:rPr>
        <w:t xml:space="preserve"> که از این بین 460نفر( 2276نفر زن، 184 نفر مرد) به طور کامل پرسش نامه ها را تکمیل نمودند. 87% افراد سفید پوست، تقریبا 7% آمریکایی آفریقایی تبار، 3% آمریکایی آسیایی و 3% را دیگر نژادها تشکیل می دادند. جهت بررسی سبک هویت نمونه ها از ابزار سبک هویت برزونسکی(</w:t>
      </w:r>
      <w:r w:rsidRPr="009A035E">
        <w:rPr>
          <w:rFonts w:ascii="Times New Roman" w:eastAsia="Times New Roman" w:hAnsi="Times New Roman" w:cs="B Lotus"/>
          <w:sz w:val="28"/>
          <w:szCs w:val="28"/>
        </w:rPr>
        <w:t>ISI</w:t>
      </w:r>
      <w:r w:rsidRPr="009A035E">
        <w:rPr>
          <w:rFonts w:ascii="Times New Roman" w:eastAsia="Times New Roman" w:hAnsi="Times New Roman" w:cs="B Lotus"/>
          <w:sz w:val="28"/>
          <w:szCs w:val="28"/>
          <w:rtl/>
        </w:rPr>
        <w:t xml:space="preserve">، 1992) استفاده شد. نمونه ها براساس مقیاس لیکرت (1، اصلا شبیه به من نیست تا 5، خیلی شبیه به من است) به 40 </w:t>
      </w:r>
      <w:r w:rsidRPr="009A035E">
        <w:rPr>
          <w:rFonts w:ascii="Times New Roman" w:eastAsia="Times New Roman" w:hAnsi="Times New Roman" w:cs="B Lotus" w:hint="cs"/>
          <w:sz w:val="28"/>
          <w:szCs w:val="28"/>
          <w:rtl/>
        </w:rPr>
        <w:t>سوال</w:t>
      </w:r>
      <w:r w:rsidRPr="009A035E">
        <w:rPr>
          <w:rFonts w:ascii="Times New Roman" w:eastAsia="Times New Roman" w:hAnsi="Times New Roman" w:cs="B Lotus"/>
          <w:sz w:val="28"/>
          <w:szCs w:val="28"/>
          <w:rtl/>
        </w:rPr>
        <w:t xml:space="preserve"> پاسخ دادند</w:t>
      </w:r>
      <w:r w:rsidRPr="009A035E">
        <w:rPr>
          <w:rFonts w:ascii="Times New Roman" w:eastAsia="Times New Roman" w:hAnsi="Times New Roman" w:cs="B Lotus" w:hint="cs"/>
          <w:sz w:val="28"/>
          <w:szCs w:val="28"/>
          <w:rtl/>
        </w:rPr>
        <w:t xml:space="preserve">. به منظور </w:t>
      </w:r>
      <w:r w:rsidRPr="009A035E">
        <w:rPr>
          <w:rFonts w:ascii="Times New Roman" w:eastAsia="Times New Roman" w:hAnsi="Times New Roman" w:cs="B Lotus"/>
          <w:sz w:val="28"/>
          <w:szCs w:val="28"/>
          <w:rtl/>
        </w:rPr>
        <w:t>بررسی تکامل روانی و اجتماعی نمونه ها، از ابزار وظایف تکاملی دانشجویان و سبک زندگی</w:t>
      </w:r>
      <w:r w:rsidRPr="009A035E">
        <w:rPr>
          <w:rFonts w:ascii="Times New Roman" w:eastAsia="Times New Roman" w:hAnsi="Times New Roman" w:cs="B Lotus"/>
          <w:sz w:val="28"/>
          <w:szCs w:val="28"/>
          <w:vertAlign w:val="superscript"/>
          <w:rtl/>
        </w:rPr>
        <w:footnoteReference w:id="30"/>
      </w:r>
      <w:r w:rsidRPr="009A035E">
        <w:rPr>
          <w:rFonts w:ascii="Times New Roman" w:eastAsia="Times New Roman" w:hAnsi="Times New Roman" w:cs="B Lotus"/>
          <w:sz w:val="28"/>
          <w:szCs w:val="28"/>
          <w:rtl/>
        </w:rPr>
        <w:t xml:space="preserve">  آنها که توسط وینستون و میلر</w:t>
      </w:r>
      <w:r w:rsidRPr="009A035E">
        <w:rPr>
          <w:rFonts w:ascii="Times New Roman" w:eastAsia="Times New Roman" w:hAnsi="Times New Roman" w:cs="B Lotus"/>
          <w:sz w:val="28"/>
          <w:szCs w:val="28"/>
          <w:vertAlign w:val="superscript"/>
          <w:rtl/>
        </w:rPr>
        <w:footnoteReference w:id="31"/>
      </w:r>
      <w:r w:rsidRPr="009A035E">
        <w:rPr>
          <w:rFonts w:ascii="Times New Roman" w:eastAsia="Times New Roman" w:hAnsi="Times New Roman" w:cs="B Lotus"/>
          <w:sz w:val="28"/>
          <w:szCs w:val="28"/>
          <w:rtl/>
        </w:rPr>
        <w:t xml:space="preserve"> طراحی گردیده است، استفاده شد. این ابزار شامل 11 آیتم جداگانه می باشد. جهت کسب اطلاعات درباره ی عملکرد دانشگاهی از معدل</w:t>
      </w:r>
      <w:r w:rsidRPr="009A035E">
        <w:rPr>
          <w:rFonts w:ascii="Times New Roman" w:eastAsia="Times New Roman" w:hAnsi="Times New Roman" w:cs="B Lotus"/>
          <w:sz w:val="28"/>
          <w:szCs w:val="28"/>
          <w:vertAlign w:val="superscript"/>
          <w:rtl/>
        </w:rPr>
        <w:footnoteReference w:id="32"/>
      </w:r>
      <w:r w:rsidRPr="009A035E">
        <w:rPr>
          <w:rFonts w:ascii="Times New Roman" w:eastAsia="Times New Roman" w:hAnsi="Times New Roman" w:cs="B Lotus"/>
          <w:sz w:val="28"/>
          <w:szCs w:val="28"/>
          <w:rtl/>
        </w:rPr>
        <w:t xml:space="preserve">  دو ترم  که در پرونده نمونه ها ثبت می باشد، استفاده گردید. جهت آنالیز داده ها از آنالیز چند متغیری آنووا استفاده گردید.</w:t>
      </w:r>
    </w:p>
    <w:p w:rsidR="006B795F" w:rsidRPr="009A035E" w:rsidRDefault="006B795F" w:rsidP="009A035E">
      <w:pPr>
        <w:bidi/>
        <w:spacing w:after="0" w:line="360" w:lineRule="auto"/>
        <w:jc w:val="both"/>
        <w:rPr>
          <w:rFonts w:ascii="Times New Roman" w:eastAsia="Times New Roman" w:hAnsi="Times New Roman" w:cs="B Lotus"/>
          <w:sz w:val="28"/>
          <w:szCs w:val="28"/>
          <w:rtl/>
        </w:rPr>
      </w:pPr>
      <w:r w:rsidRPr="009A035E">
        <w:rPr>
          <w:rFonts w:ascii="Times New Roman" w:eastAsia="Times New Roman" w:hAnsi="Times New Roman" w:cs="B Lotus"/>
          <w:sz w:val="28"/>
          <w:szCs w:val="28"/>
          <w:rtl/>
        </w:rPr>
        <w:lastRenderedPageBreak/>
        <w:t xml:space="preserve">تجزیه و تحلیل </w:t>
      </w:r>
      <w:r w:rsidRPr="009A035E">
        <w:rPr>
          <w:rFonts w:ascii="Times New Roman" w:eastAsia="Times New Roman" w:hAnsi="Times New Roman" w:cs="B Lotus" w:hint="cs"/>
          <w:sz w:val="28"/>
          <w:szCs w:val="28"/>
          <w:rtl/>
        </w:rPr>
        <w:t xml:space="preserve">نهایی، </w:t>
      </w:r>
      <w:r w:rsidRPr="009A035E">
        <w:rPr>
          <w:rFonts w:ascii="Times New Roman" w:eastAsia="Times New Roman" w:hAnsi="Times New Roman" w:cs="B Lotus"/>
          <w:sz w:val="28"/>
          <w:szCs w:val="28"/>
          <w:rtl/>
        </w:rPr>
        <w:t xml:space="preserve"> اثر سبک هویت و جنس را در ابعاد روانی و اجتماعی </w:t>
      </w:r>
      <w:r w:rsidRPr="009A035E">
        <w:rPr>
          <w:rFonts w:ascii="Times New Roman" w:eastAsia="Times New Roman" w:hAnsi="Times New Roman" w:cs="B Lotus" w:hint="cs"/>
          <w:sz w:val="28"/>
          <w:szCs w:val="28"/>
          <w:rtl/>
        </w:rPr>
        <w:t xml:space="preserve">افراد </w:t>
      </w:r>
      <w:r w:rsidRPr="009A035E">
        <w:rPr>
          <w:rFonts w:ascii="Times New Roman" w:eastAsia="Times New Roman" w:hAnsi="Times New Roman" w:cs="B Lotus"/>
          <w:sz w:val="28"/>
          <w:szCs w:val="28"/>
          <w:rtl/>
        </w:rPr>
        <w:t>نشان داد. دانشجویان مونث قدرت بیشتر</w:t>
      </w:r>
      <w:r w:rsidRPr="009A035E">
        <w:rPr>
          <w:rFonts w:ascii="Times New Roman" w:eastAsia="Times New Roman" w:hAnsi="Times New Roman" w:cs="B Lotus" w:hint="cs"/>
          <w:sz w:val="28"/>
          <w:szCs w:val="28"/>
          <w:rtl/>
        </w:rPr>
        <w:t xml:space="preserve">ی در </w:t>
      </w:r>
      <w:r w:rsidRPr="009A035E">
        <w:rPr>
          <w:rFonts w:ascii="Times New Roman" w:eastAsia="Times New Roman" w:hAnsi="Times New Roman" w:cs="B Lotus"/>
          <w:sz w:val="28"/>
          <w:szCs w:val="28"/>
          <w:rtl/>
        </w:rPr>
        <w:t xml:space="preserve"> تحمل افراد دیگر </w:t>
      </w:r>
      <w:r w:rsidRPr="009A035E">
        <w:rPr>
          <w:rFonts w:ascii="Times New Roman" w:eastAsia="Times New Roman" w:hAnsi="Times New Roman" w:cs="B Lotus" w:hint="cs"/>
          <w:sz w:val="28"/>
          <w:szCs w:val="28"/>
          <w:rtl/>
        </w:rPr>
        <w:t>داشتند و</w:t>
      </w:r>
      <w:r w:rsidRPr="009A035E">
        <w:rPr>
          <w:rFonts w:ascii="Times New Roman" w:eastAsia="Times New Roman" w:hAnsi="Times New Roman" w:cs="B Lotus"/>
          <w:sz w:val="28"/>
          <w:szCs w:val="28"/>
          <w:rtl/>
        </w:rPr>
        <w:t xml:space="preserve"> دارای روابط بین شخصی صمیمانه تری </w:t>
      </w:r>
      <w:r w:rsidRPr="009A035E">
        <w:rPr>
          <w:rFonts w:ascii="Times New Roman" w:eastAsia="Times New Roman" w:hAnsi="Times New Roman" w:cs="B Lotus" w:hint="cs"/>
          <w:sz w:val="28"/>
          <w:szCs w:val="28"/>
          <w:rtl/>
        </w:rPr>
        <w:t xml:space="preserve">بودند </w:t>
      </w:r>
      <w:r w:rsidRPr="009A035E">
        <w:rPr>
          <w:rFonts w:ascii="Times New Roman" w:eastAsia="Times New Roman" w:hAnsi="Times New Roman" w:cs="B Lotus"/>
          <w:sz w:val="28"/>
          <w:szCs w:val="28"/>
          <w:rtl/>
        </w:rPr>
        <w:t>اما در مقابل</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سبک زندگی </w:t>
      </w:r>
      <w:r w:rsidRPr="009A035E">
        <w:rPr>
          <w:rFonts w:ascii="Times New Roman" w:eastAsia="Times New Roman" w:hAnsi="Times New Roman" w:cs="B Lotus" w:hint="cs"/>
          <w:sz w:val="28"/>
          <w:szCs w:val="28"/>
          <w:rtl/>
        </w:rPr>
        <w:t>نامناسبی</w:t>
      </w:r>
      <w:r w:rsidRPr="009A035E">
        <w:rPr>
          <w:rFonts w:ascii="Times New Roman" w:eastAsia="Times New Roman" w:hAnsi="Times New Roman" w:cs="B Lotus"/>
          <w:sz w:val="28"/>
          <w:szCs w:val="28"/>
          <w:rtl/>
        </w:rPr>
        <w:t xml:space="preserve"> نسبت به دانشجویان مذکر </w:t>
      </w:r>
      <w:r w:rsidRPr="009A035E">
        <w:rPr>
          <w:rFonts w:ascii="Times New Roman" w:eastAsia="Times New Roman" w:hAnsi="Times New Roman" w:cs="B Lotus" w:hint="cs"/>
          <w:sz w:val="28"/>
          <w:szCs w:val="28"/>
          <w:rtl/>
        </w:rPr>
        <w:t xml:space="preserve">دارند. </w:t>
      </w:r>
      <w:r w:rsidRPr="009A035E">
        <w:rPr>
          <w:rFonts w:ascii="Times New Roman" w:eastAsia="Times New Roman" w:hAnsi="Times New Roman" w:cs="B Lotus"/>
          <w:sz w:val="28"/>
          <w:szCs w:val="28"/>
          <w:rtl/>
        </w:rPr>
        <w:t xml:space="preserve"> به طور کلی دانشجویان با سبک هویت اطلاعاتی بهترین عملکرد و سبک هویت سردرگم / اجتنابی بدترین عملکرد را در </w:t>
      </w:r>
      <w:r w:rsidRPr="009A035E">
        <w:rPr>
          <w:rFonts w:ascii="Times New Roman" w:eastAsia="Times New Roman" w:hAnsi="Times New Roman" w:cs="B Lotus" w:hint="cs"/>
          <w:sz w:val="28"/>
          <w:szCs w:val="28"/>
          <w:rtl/>
        </w:rPr>
        <w:t>تمام</w:t>
      </w:r>
      <w:r w:rsidRPr="009A035E">
        <w:rPr>
          <w:rFonts w:ascii="Times New Roman" w:eastAsia="Times New Roman" w:hAnsi="Times New Roman" w:cs="B Lotus"/>
          <w:sz w:val="28"/>
          <w:szCs w:val="28"/>
          <w:rtl/>
        </w:rPr>
        <w:t xml:space="preserve"> سطوح تکاملی داشتند.  گروه اطلاعاتی نسبت به دو گروه دیگر نمره بالاتری داشتند</w:t>
      </w:r>
      <w:r w:rsidRPr="009A035E">
        <w:rPr>
          <w:rFonts w:ascii="Times New Roman" w:eastAsia="Times New Roman" w:hAnsi="Times New Roman" w:cs="B Lotus" w:hint="cs"/>
          <w:sz w:val="28"/>
          <w:szCs w:val="28"/>
          <w:rtl/>
        </w:rPr>
        <w:t>.</w:t>
      </w:r>
      <w:r w:rsidRPr="009A035E">
        <w:rPr>
          <w:rFonts w:ascii="Times New Roman" w:eastAsia="Times New Roman" w:hAnsi="Times New Roman" w:cs="B Lotus"/>
          <w:sz w:val="28"/>
          <w:szCs w:val="28"/>
          <w:rtl/>
        </w:rPr>
        <w:t xml:space="preserve"> طی ارزیابی استقلال، صلاحیت، مهارت مدیریت موثر زندگی، احترام و کنار آمدن با افرادی که دیدگاه متفاوتی با خودشان دارند، روابط صمیمانه و دوستانه، استقلال عاطفی و</w:t>
      </w:r>
      <w:r w:rsidRPr="009A035E">
        <w:rPr>
          <w:rFonts w:ascii="Times New Roman" w:eastAsia="Times New Roman" w:hAnsi="Times New Roman" w:cs="B Lotus" w:hint="cs"/>
          <w:sz w:val="28"/>
          <w:szCs w:val="28"/>
          <w:rtl/>
        </w:rPr>
        <w:t xml:space="preserve"> غیره. </w:t>
      </w:r>
      <w:r w:rsidRPr="009A035E">
        <w:rPr>
          <w:rFonts w:ascii="Times New Roman" w:eastAsia="Times New Roman" w:hAnsi="Times New Roman" w:cs="B Lotus"/>
          <w:sz w:val="28"/>
          <w:szCs w:val="28"/>
          <w:rtl/>
        </w:rPr>
        <w:t>در مقایسه با گروه سردرگم/اجتنابی، دو گروه دیگر امتیاز بالاتری در اطلاعات و طرح های واقعی شغلی ، اهداف واضح آموزشی، اهداف و طرح ها مناسب زندگی و روابط پایدار با هم سن و سالان داشتند.</w:t>
      </w:r>
      <w:r w:rsidRPr="009A035E">
        <w:rPr>
          <w:rFonts w:ascii="Times New Roman" w:eastAsia="Times New Roman" w:hAnsi="Times New Roman" w:cs="B Lotus" w:hint="cs"/>
          <w:sz w:val="28"/>
          <w:szCs w:val="28"/>
          <w:rtl/>
        </w:rPr>
        <w:t xml:space="preserve"> نتایج این تحقیق نشان داد </w:t>
      </w:r>
      <w:r w:rsidRPr="009A035E">
        <w:rPr>
          <w:rFonts w:ascii="Times New Roman" w:eastAsia="Times New Roman" w:hAnsi="Times New Roman" w:cs="B Lotus"/>
          <w:sz w:val="28"/>
          <w:szCs w:val="28"/>
          <w:rtl/>
        </w:rPr>
        <w:t>افراد با سبک اطلاعاتی اهمیت بیشتری به مراقبت از خود می دهند و زندگی سالم تر و سودمندتری در مقایسه با دو گروه دیگر داشتند.</w:t>
      </w:r>
      <w:r w:rsidRPr="009A035E">
        <w:rPr>
          <w:rFonts w:ascii="Times New Roman" w:eastAsia="Times New Roman" w:hAnsi="Times New Roman" w:cs="B Lotus" w:hint="cs"/>
          <w:sz w:val="28"/>
          <w:szCs w:val="28"/>
          <w:rtl/>
        </w:rPr>
        <w:t xml:space="preserve"> </w:t>
      </w:r>
      <w:r w:rsidRPr="009A035E">
        <w:rPr>
          <w:rFonts w:ascii="Times New Roman" w:eastAsia="Times New Roman" w:hAnsi="Times New Roman" w:cs="B Lotus"/>
          <w:sz w:val="28"/>
          <w:szCs w:val="28"/>
          <w:rtl/>
        </w:rPr>
        <w:t>با این وجود دانشجویان با سبک هویت هنجاری تعهد هویت بیشتری نسبت به دو گروه دیگر داشتند. در طی بررسی موفقیت دانشگاهی، ارتباط نسبتا کم اما قابل اعتمادی بین معدل تحصیلی و سبک هویت اطلاعاتی کشف گردید. براین اساس 1-6 % واریانس و تغییرات در پیشرفت دانشگاهی توسط سبک هویت تضمین می گردد.</w:t>
      </w:r>
    </w:p>
    <w:p w:rsidR="006B795F" w:rsidRPr="009A035E" w:rsidRDefault="006B795F" w:rsidP="009A035E">
      <w:pPr>
        <w:bidi/>
        <w:spacing w:after="0" w:line="360" w:lineRule="auto"/>
        <w:jc w:val="both"/>
        <w:rPr>
          <w:rFonts w:ascii="Times New Roman" w:eastAsia="Times New Roman" w:hAnsi="Times New Roman" w:cs="B Lotus"/>
          <w:sz w:val="28"/>
          <w:szCs w:val="28"/>
          <w:rtl/>
          <w:lang w:bidi="fa-IR"/>
        </w:rPr>
      </w:pPr>
      <w:r w:rsidRPr="009A035E">
        <w:rPr>
          <w:rFonts w:ascii="Times New Roman" w:eastAsia="Times New Roman" w:hAnsi="Times New Roman" w:cs="B Lotus"/>
          <w:sz w:val="28"/>
          <w:szCs w:val="28"/>
          <w:rtl/>
        </w:rPr>
        <w:t>به طور کلی یافته ها نشان می دهد که دانشجویان با سبک هویت اطلاعاتی که وارد دانشگاه می شوند، دارای تکامل روانی اجتماعی مناسب</w:t>
      </w:r>
      <w:r w:rsidRPr="009A035E">
        <w:rPr>
          <w:rFonts w:ascii="Times New Roman" w:eastAsia="Times New Roman" w:hAnsi="Times New Roman" w:cs="B Lotus" w:hint="cs"/>
          <w:sz w:val="28"/>
          <w:szCs w:val="28"/>
          <w:rtl/>
        </w:rPr>
        <w:t>ی</w:t>
      </w:r>
      <w:r w:rsidRPr="009A035E">
        <w:rPr>
          <w:rFonts w:ascii="Times New Roman" w:eastAsia="Times New Roman" w:hAnsi="Times New Roman" w:cs="B Lotus"/>
          <w:sz w:val="28"/>
          <w:szCs w:val="28"/>
          <w:rtl/>
        </w:rPr>
        <w:t xml:space="preserve"> هستند که باعث ایجاد حس هدف مندی و عملکرد سازگار و موثر آنها می شود. از سویی این افراد دارای جهت گیری مناسب، اهداف آموزشی و سطح بالای موفقیت هستند</w:t>
      </w: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EN.CITE &lt;EndNote&gt;&lt;Cite&gt;&lt;Author&gt;Bersonsky m .&lt;/Author&gt;&lt;Year&gt;2005&lt;/Year&gt;&lt;RecNum&gt;27&lt;/RecNum&gt;&lt;DisplayText&gt;(25)&lt;/DisplayText&gt;&lt;record&gt;&lt;rec-number&gt;27&lt;/rec-number&gt;&lt;foreign-keys&gt;&lt;key app="EN" db-id="2w2259tf8ezzdlepr2a5ttv2r0etva0ext2x"&gt;27&lt;/key&gt;&lt;/foreign-keys&gt;&lt;ref-type name="Journal Article"&gt;17&lt;/ref-type&gt;&lt;contributors&gt;&lt;authors&gt;&lt;author&gt;Bersonsky M ., Kuk, L &lt;/author&gt;&lt;/authors&gt;&lt;/contributors&gt;&lt;titles&gt;&lt;title&gt;identity style, psychosochial maturity and academic performance&lt;/title&gt;&lt;secondary-title&gt;Personality and</w:instrText>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individual differences&lt;/secondary-title&gt;&lt;/titles&gt;&lt;periodical&gt;&lt;full-title&gt;Personality and Individual Differences&lt;/full-title&gt;&lt;/periodical&gt;&lt;volume&gt;39&lt;/volume&gt;&lt;dates&gt;&lt;year&gt;2005&lt;/year&gt;&lt;/dates&gt;&lt;urls&gt;&lt;/urls&gt;&lt;/record&gt;&lt;/Cite&gt;&lt;/EndNote</w:instrText>
      </w:r>
      <w:r w:rsidRPr="009A035E">
        <w:rPr>
          <w:rFonts w:ascii="Times New Roman" w:eastAsia="Times New Roman" w:hAnsi="Times New Roman" w:cs="B Lotus"/>
          <w:sz w:val="28"/>
          <w:szCs w:val="28"/>
          <w:rtl/>
        </w:rPr>
        <w:instrText>&gt;</w:instrText>
      </w:r>
      <w:r w:rsidRPr="009A035E">
        <w:rPr>
          <w:rFonts w:ascii="Times New Roman" w:eastAsia="Times New Roman" w:hAnsi="Times New Roman" w:cs="B Lotus"/>
          <w:sz w:val="28"/>
          <w:szCs w:val="28"/>
          <w:rtl/>
        </w:rPr>
        <w:fldChar w:fldCharType="separate"/>
      </w:r>
      <w:r w:rsidRPr="009A035E">
        <w:rPr>
          <w:rFonts w:ascii="Times New Roman" w:eastAsia="Times New Roman" w:hAnsi="Times New Roman" w:cs="B Lotus"/>
          <w:noProof/>
          <w:sz w:val="28"/>
          <w:szCs w:val="28"/>
          <w:rtl/>
        </w:rPr>
        <w:t>(</w:t>
      </w:r>
      <w:hyperlink w:anchor="_ENREF_25" w:tooltip="Bersonsky M ., 2005 #27" w:history="1">
        <w:r w:rsidRPr="009A035E">
          <w:rPr>
            <w:rFonts w:ascii="Times New Roman" w:eastAsia="Times New Roman" w:hAnsi="Times New Roman" w:cs="B Lotus"/>
            <w:noProof/>
            <w:sz w:val="28"/>
            <w:szCs w:val="28"/>
            <w:rtl/>
          </w:rPr>
          <w:t>25</w:t>
        </w:r>
      </w:hyperlink>
      <w:r w:rsidRPr="009A035E">
        <w:rPr>
          <w:rFonts w:ascii="Times New Roman" w:eastAsia="Times New Roman" w:hAnsi="Times New Roman" w:cs="B Lotus"/>
          <w:noProof/>
          <w:sz w:val="28"/>
          <w:szCs w:val="28"/>
          <w:rtl/>
        </w:rPr>
        <w:t>)</w:t>
      </w:r>
      <w:r w:rsidRPr="009A035E">
        <w:rPr>
          <w:rFonts w:ascii="Times New Roman" w:eastAsia="Times New Roman" w:hAnsi="Times New Roman" w:cs="B Lotus"/>
          <w:sz w:val="28"/>
          <w:szCs w:val="28"/>
          <w:rtl/>
        </w:rPr>
        <w:fldChar w:fldCharType="end"/>
      </w:r>
      <w:r w:rsidRPr="009A035E">
        <w:rPr>
          <w:rFonts w:ascii="Times New Roman" w:eastAsia="Times New Roman" w:hAnsi="Times New Roman" w:cs="B Lotus" w:hint="cs"/>
          <w:sz w:val="28"/>
          <w:szCs w:val="28"/>
          <w:rtl/>
        </w:rPr>
        <w:t>.</w:t>
      </w:r>
    </w:p>
    <w:p w:rsidR="006B795F" w:rsidRPr="009A035E" w:rsidRDefault="006B795F" w:rsidP="009A035E">
      <w:pPr>
        <w:bidi/>
        <w:spacing w:after="0" w:line="360" w:lineRule="auto"/>
        <w:jc w:val="both"/>
        <w:rPr>
          <w:rFonts w:ascii="Arial" w:eastAsia="Times New Roman" w:hAnsi="Arial" w:cs="B Lotus"/>
          <w:sz w:val="28"/>
          <w:szCs w:val="28"/>
          <w:rtl/>
          <w:lang w:bidi="fa-IR"/>
        </w:rPr>
      </w:pPr>
      <w:r w:rsidRPr="009A035E">
        <w:rPr>
          <w:rFonts w:ascii="Arial" w:eastAsia="Times New Roman" w:hAnsi="Arial" w:cs="B Lotus" w:hint="cs"/>
          <w:sz w:val="28"/>
          <w:szCs w:val="28"/>
          <w:rtl/>
          <w:lang w:bidi="fa-IR"/>
        </w:rPr>
        <w:t>منابع:</w:t>
      </w:r>
    </w:p>
    <w:p w:rsidR="006B795F" w:rsidRPr="009A035E" w:rsidRDefault="006B795F" w:rsidP="009A035E">
      <w:pPr>
        <w:spacing w:after="0" w:line="360" w:lineRule="auto"/>
        <w:jc w:val="both"/>
        <w:rPr>
          <w:rFonts w:ascii="Times New Roman" w:eastAsia="Times New Roman" w:hAnsi="Times New Roman" w:cs="B Lotus"/>
          <w:sz w:val="28"/>
          <w:szCs w:val="28"/>
        </w:rPr>
      </w:pPr>
    </w:p>
    <w:p w:rsidR="006B795F" w:rsidRPr="009A035E" w:rsidRDefault="006B795F" w:rsidP="009A035E">
      <w:pPr>
        <w:spacing w:after="0" w:line="360" w:lineRule="auto"/>
        <w:jc w:val="both"/>
        <w:rPr>
          <w:rFonts w:ascii="Times New Roman" w:eastAsia="Times New Roman" w:hAnsi="Times New Roman" w:cs="B Lotus"/>
          <w:noProof/>
          <w:sz w:val="28"/>
          <w:szCs w:val="28"/>
          <w:rtl/>
        </w:rPr>
      </w:pPr>
      <w:r w:rsidRPr="009A035E">
        <w:rPr>
          <w:rFonts w:ascii="Times New Roman" w:eastAsia="Times New Roman" w:hAnsi="Times New Roman" w:cs="B Lotus"/>
          <w:sz w:val="28"/>
          <w:szCs w:val="28"/>
          <w:rtl/>
        </w:rPr>
        <w:fldChar w:fldCharType="begin"/>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Pr>
        <w:instrText>ADDIN EN.REFLIST</w:instrText>
      </w:r>
      <w:r w:rsidRPr="009A035E">
        <w:rPr>
          <w:rFonts w:ascii="Times New Roman" w:eastAsia="Times New Roman" w:hAnsi="Times New Roman" w:cs="B Lotus"/>
          <w:sz w:val="28"/>
          <w:szCs w:val="28"/>
          <w:rtl/>
        </w:rPr>
        <w:instrText xml:space="preserve"> </w:instrText>
      </w:r>
      <w:r w:rsidRPr="009A035E">
        <w:rPr>
          <w:rFonts w:ascii="Times New Roman" w:eastAsia="Times New Roman" w:hAnsi="Times New Roman" w:cs="B Lotus"/>
          <w:sz w:val="28"/>
          <w:szCs w:val="28"/>
          <w:rtl/>
        </w:rPr>
        <w:fldChar w:fldCharType="separate"/>
      </w:r>
      <w:bookmarkStart w:id="1" w:name="_ENREF_1"/>
      <w:r w:rsidRPr="009A035E">
        <w:rPr>
          <w:rFonts w:ascii="Times New Roman" w:eastAsia="Times New Roman" w:hAnsi="Times New Roman" w:cs="B Lotus"/>
          <w:noProof/>
          <w:sz w:val="28"/>
          <w:szCs w:val="28"/>
        </w:rPr>
        <w:t>1. Ardekani s. e. quality of life of medical students in different stage- a multicenter study. journal of medical education. 2007;11(1):13-9</w:t>
      </w:r>
      <w:r w:rsidRPr="009A035E">
        <w:rPr>
          <w:rFonts w:ascii="Times New Roman" w:eastAsia="Times New Roman" w:hAnsi="Times New Roman" w:cs="B Lotus"/>
          <w:noProof/>
          <w:sz w:val="28"/>
          <w:szCs w:val="28"/>
          <w:rtl/>
        </w:rPr>
        <w:t>.</w:t>
      </w:r>
      <w:bookmarkEnd w:id="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 w:name="_ENREF_2"/>
      <w:r w:rsidRPr="009A035E">
        <w:rPr>
          <w:rFonts w:ascii="Times New Roman" w:eastAsia="Times New Roman" w:hAnsi="Times New Roman" w:cs="B Lotus"/>
          <w:noProof/>
          <w:sz w:val="28"/>
          <w:szCs w:val="28"/>
        </w:rPr>
        <w:t>2. Mohammadi R. Quality assessment in higher education: concepts, principles, methods, standards published by the</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Center for Educational Measurement; 2005</w:t>
      </w:r>
      <w:r w:rsidRPr="009A035E">
        <w:rPr>
          <w:rFonts w:ascii="Times New Roman" w:eastAsia="Times New Roman" w:hAnsi="Times New Roman" w:cs="B Lotus"/>
          <w:noProof/>
          <w:sz w:val="28"/>
          <w:szCs w:val="28"/>
          <w:rtl/>
        </w:rPr>
        <w:t>.</w:t>
      </w:r>
      <w:bookmarkEnd w:id="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 w:name="_ENREF_3"/>
      <w:r w:rsidRPr="009A035E">
        <w:rPr>
          <w:rFonts w:ascii="Times New Roman" w:eastAsia="Times New Roman" w:hAnsi="Times New Roman" w:cs="B Lotus"/>
          <w:noProof/>
          <w:sz w:val="28"/>
          <w:szCs w:val="28"/>
        </w:rPr>
        <w:t>3. Khandaghi A, Ajam,A. Educational Evaluation Approaches to evaluate theoretical models of reflective link quality education and its impact on the scope clarification. 2011;13:47-73(Text in Persion</w:t>
      </w:r>
      <w:r w:rsidRPr="009A035E">
        <w:rPr>
          <w:rFonts w:ascii="Times New Roman" w:eastAsia="Times New Roman" w:hAnsi="Times New Roman" w:cs="B Lotus"/>
          <w:noProof/>
          <w:sz w:val="28"/>
          <w:szCs w:val="28"/>
          <w:rtl/>
        </w:rPr>
        <w:t>(</w:t>
      </w:r>
      <w:bookmarkEnd w:id="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 w:name="_ENREF_4"/>
      <w:r w:rsidRPr="009A035E">
        <w:rPr>
          <w:rFonts w:ascii="Times New Roman" w:eastAsia="Times New Roman" w:hAnsi="Times New Roman" w:cs="B Lotus"/>
          <w:noProof/>
          <w:sz w:val="28"/>
          <w:szCs w:val="28"/>
        </w:rPr>
        <w:t>4. Seif A. Modern Educational Psychology (Psychology of Learning and Teaching</w:t>
      </w:r>
      <w:r w:rsidRPr="009A035E">
        <w:rPr>
          <w:rFonts w:ascii="Times New Roman" w:eastAsia="Times New Roman" w:hAnsi="Times New Roman" w:cs="B Lotus"/>
          <w:noProof/>
          <w:sz w:val="28"/>
          <w:szCs w:val="28"/>
          <w:rtl/>
        </w:rPr>
        <w:t xml:space="preserve">) </w:t>
      </w:r>
    </w:p>
    <w:p w:rsidR="006B795F" w:rsidRPr="009A035E" w:rsidRDefault="006B795F" w:rsidP="009A035E">
      <w:pPr>
        <w:spacing w:after="0" w:line="360" w:lineRule="auto"/>
        <w:jc w:val="both"/>
        <w:rPr>
          <w:rFonts w:ascii="Times New Roman" w:eastAsia="Times New Roman" w:hAnsi="Times New Roman" w:cs="B Lotus"/>
          <w:noProof/>
          <w:sz w:val="28"/>
          <w:szCs w:val="28"/>
          <w:rtl/>
        </w:rPr>
      </w:pPr>
      <w:r w:rsidRPr="009A035E">
        <w:rPr>
          <w:rFonts w:ascii="Times New Roman" w:eastAsia="Times New Roman" w:hAnsi="Times New Roman" w:cs="B Lotus"/>
          <w:noProof/>
          <w:sz w:val="28"/>
          <w:szCs w:val="28"/>
        </w:rPr>
        <w:t>6</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editor. tehran: publication doran; 1390</w:t>
      </w:r>
      <w:r w:rsidRPr="009A035E">
        <w:rPr>
          <w:rFonts w:ascii="Times New Roman" w:eastAsia="Times New Roman" w:hAnsi="Times New Roman" w:cs="B Lotus"/>
          <w:noProof/>
          <w:sz w:val="28"/>
          <w:szCs w:val="28"/>
          <w:rtl/>
        </w:rPr>
        <w:t>.</w:t>
      </w:r>
      <w:bookmarkEnd w:id="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 w:name="_ENREF_5"/>
      <w:r w:rsidRPr="009A035E">
        <w:rPr>
          <w:rFonts w:ascii="Times New Roman" w:eastAsia="Times New Roman" w:hAnsi="Times New Roman" w:cs="B Lotus"/>
          <w:noProof/>
          <w:sz w:val="28"/>
          <w:szCs w:val="28"/>
        </w:rPr>
        <w:t>5. Nazari r, sharifnia, c. factors influencing nursing drop. journal of babol university of medical scinces. 1389;12:94-0</w:t>
      </w:r>
      <w:r w:rsidRPr="009A035E">
        <w:rPr>
          <w:rFonts w:ascii="Times New Roman" w:eastAsia="Times New Roman" w:hAnsi="Times New Roman" w:cs="B Lotus"/>
          <w:noProof/>
          <w:sz w:val="28"/>
          <w:szCs w:val="28"/>
          <w:rtl/>
        </w:rPr>
        <w:t>.</w:t>
      </w:r>
      <w:bookmarkEnd w:id="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 w:name="_ENREF_6"/>
      <w:r w:rsidRPr="009A035E">
        <w:rPr>
          <w:rFonts w:ascii="Times New Roman" w:eastAsia="Times New Roman" w:hAnsi="Times New Roman" w:cs="B Lotus"/>
          <w:noProof/>
          <w:sz w:val="28"/>
          <w:szCs w:val="28"/>
        </w:rPr>
        <w:lastRenderedPageBreak/>
        <w:t>6. Roodbary M, Aslemarz, B. Survey of academic achievement and related factors among Zahedan of medical sciences student. De Med Educ. 2011;7(2):147-52(Text in Persion</w:t>
      </w:r>
      <w:r w:rsidRPr="009A035E">
        <w:rPr>
          <w:rFonts w:ascii="Times New Roman" w:eastAsia="Times New Roman" w:hAnsi="Times New Roman" w:cs="B Lotus"/>
          <w:noProof/>
          <w:sz w:val="28"/>
          <w:szCs w:val="28"/>
          <w:rtl/>
        </w:rPr>
        <w:t>(</w:t>
      </w:r>
      <w:bookmarkEnd w:id="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 w:name="_ENREF_7"/>
      <w:r w:rsidRPr="009A035E">
        <w:rPr>
          <w:rFonts w:ascii="Times New Roman" w:eastAsia="Times New Roman" w:hAnsi="Times New Roman" w:cs="B Lotus"/>
          <w:noProof/>
          <w:sz w:val="28"/>
          <w:szCs w:val="28"/>
        </w:rPr>
        <w:t>7. Bakuii F, Kheyrkhah, f., Salmalian, E., Omidvar, N. factors affecting the city of babol university of medical sciences student academic achievement. journal of medical education development center. 2010;7(1):50-44(Text in Persion</w:t>
      </w:r>
      <w:r w:rsidRPr="009A035E">
        <w:rPr>
          <w:rFonts w:ascii="Times New Roman" w:eastAsia="Times New Roman" w:hAnsi="Times New Roman" w:cs="B Lotus"/>
          <w:noProof/>
          <w:sz w:val="28"/>
          <w:szCs w:val="28"/>
          <w:rtl/>
        </w:rPr>
        <w:t>).</w:t>
      </w:r>
      <w:bookmarkEnd w:id="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 w:name="_ENREF_8"/>
      <w:r w:rsidRPr="009A035E">
        <w:rPr>
          <w:rFonts w:ascii="Times New Roman" w:eastAsia="Times New Roman" w:hAnsi="Times New Roman" w:cs="B Lotus"/>
          <w:noProof/>
          <w:sz w:val="28"/>
          <w:szCs w:val="28"/>
        </w:rPr>
        <w:t>8. Abdi B, Zamani, GH. factors affecting student progress agriculture faculty of agriculture, university of shiraz. agricultural extension and education sciences. 2008;5(2):31-43(Text in Persion</w:t>
      </w:r>
      <w:r w:rsidRPr="009A035E">
        <w:rPr>
          <w:rFonts w:ascii="Times New Roman" w:eastAsia="Times New Roman" w:hAnsi="Times New Roman" w:cs="B Lotus"/>
          <w:noProof/>
          <w:sz w:val="28"/>
          <w:szCs w:val="28"/>
          <w:rtl/>
        </w:rPr>
        <w:t>(</w:t>
      </w:r>
      <w:bookmarkEnd w:id="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9" w:name="_ENREF_9"/>
      <w:r w:rsidRPr="009A035E">
        <w:rPr>
          <w:rFonts w:ascii="Times New Roman" w:eastAsia="Times New Roman" w:hAnsi="Times New Roman" w:cs="B Lotus"/>
          <w:noProof/>
          <w:sz w:val="28"/>
          <w:szCs w:val="28"/>
        </w:rPr>
        <w:t>9. Tagharobi z, et al., . predicting academic performacce of students in the operating room, kashan university of medical science. journal of medical education. 1390;4(6):1-9</w:t>
      </w:r>
      <w:r w:rsidRPr="009A035E">
        <w:rPr>
          <w:rFonts w:ascii="Times New Roman" w:eastAsia="Times New Roman" w:hAnsi="Times New Roman" w:cs="B Lotus"/>
          <w:noProof/>
          <w:sz w:val="28"/>
          <w:szCs w:val="28"/>
          <w:rtl/>
        </w:rPr>
        <w:t>.</w:t>
      </w:r>
      <w:bookmarkEnd w:id="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0" w:name="_ENREF_10"/>
      <w:r w:rsidRPr="009A035E">
        <w:rPr>
          <w:rFonts w:ascii="Times New Roman" w:eastAsia="Times New Roman" w:hAnsi="Times New Roman" w:cs="B Lotus"/>
          <w:noProof/>
          <w:sz w:val="28"/>
          <w:szCs w:val="28"/>
        </w:rPr>
        <w:t>10. Granmaye M, Khakbazan, Z., Darwish., A., Haggani, H. the learning styles of students of nursing and midwifery and its relationship to academic achievement. Iranian journal of medical education. 2011;6(22):6-15(Text in Persion</w:t>
      </w:r>
      <w:r w:rsidRPr="009A035E">
        <w:rPr>
          <w:rFonts w:ascii="Times New Roman" w:eastAsia="Times New Roman" w:hAnsi="Times New Roman" w:cs="B Lotus"/>
          <w:noProof/>
          <w:sz w:val="28"/>
          <w:szCs w:val="28"/>
          <w:rtl/>
        </w:rPr>
        <w:t>(</w:t>
      </w:r>
      <w:bookmarkEnd w:id="1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1" w:name="_ENREF_11"/>
      <w:r w:rsidRPr="009A035E">
        <w:rPr>
          <w:rFonts w:ascii="Times New Roman" w:eastAsia="Times New Roman" w:hAnsi="Times New Roman" w:cs="B Lotus"/>
          <w:noProof/>
          <w:sz w:val="28"/>
          <w:szCs w:val="28"/>
        </w:rPr>
        <w:t>11. Peyravi H, Parvizi, S ., Haqqani, H. supportive counseling for students with poor academic achievement: a case study. Iranian journal of medical education. 2011;11(2):75-83(Text in Persion</w:t>
      </w:r>
      <w:r w:rsidRPr="009A035E">
        <w:rPr>
          <w:rFonts w:ascii="Times New Roman" w:eastAsia="Times New Roman" w:hAnsi="Times New Roman" w:cs="B Lotus"/>
          <w:noProof/>
          <w:sz w:val="28"/>
          <w:szCs w:val="28"/>
          <w:rtl/>
        </w:rPr>
        <w:t>(</w:t>
      </w:r>
      <w:bookmarkEnd w:id="1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2" w:name="_ENREF_12"/>
      <w:r w:rsidRPr="009A035E">
        <w:rPr>
          <w:rFonts w:ascii="Times New Roman" w:eastAsia="Times New Roman" w:hAnsi="Times New Roman" w:cs="B Lotus"/>
          <w:noProof/>
          <w:sz w:val="28"/>
          <w:szCs w:val="28"/>
        </w:rPr>
        <w:t>12. Rahnama A, abdolmaleki, J. the relationship between emotional intelligence and creative achievement among students in shahed university. modern educational thouth. 2009(2):55-78(Text in Persion</w:t>
      </w:r>
      <w:r w:rsidRPr="009A035E">
        <w:rPr>
          <w:rFonts w:ascii="Times New Roman" w:eastAsia="Times New Roman" w:hAnsi="Times New Roman" w:cs="B Lotus"/>
          <w:noProof/>
          <w:sz w:val="28"/>
          <w:szCs w:val="28"/>
          <w:rtl/>
        </w:rPr>
        <w:t>(</w:t>
      </w:r>
      <w:bookmarkEnd w:id="1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3" w:name="_ENREF_13"/>
      <w:r w:rsidRPr="009A035E">
        <w:rPr>
          <w:rFonts w:ascii="Times New Roman" w:eastAsia="Times New Roman" w:hAnsi="Times New Roman" w:cs="B Lotus"/>
          <w:noProof/>
          <w:sz w:val="28"/>
          <w:szCs w:val="28"/>
        </w:rPr>
        <w:t>13. Lazin R, Neumann, R. students characteristics as predictors of drop out from medical school. Medical Educational Journal. 1991;25(5):396-404</w:t>
      </w:r>
      <w:r w:rsidRPr="009A035E">
        <w:rPr>
          <w:rFonts w:ascii="Times New Roman" w:eastAsia="Times New Roman" w:hAnsi="Times New Roman" w:cs="B Lotus"/>
          <w:noProof/>
          <w:sz w:val="28"/>
          <w:szCs w:val="28"/>
          <w:rtl/>
        </w:rPr>
        <w:t>.</w:t>
      </w:r>
      <w:bookmarkEnd w:id="1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4" w:name="_ENREF_14"/>
      <w:r w:rsidRPr="009A035E">
        <w:rPr>
          <w:rFonts w:ascii="Times New Roman" w:eastAsia="Times New Roman" w:hAnsi="Times New Roman" w:cs="B Lotus"/>
          <w:noProof/>
          <w:sz w:val="28"/>
          <w:szCs w:val="28"/>
        </w:rPr>
        <w:t>14. Arulampalam W, Naylor, R., Smith, Y. Factors affecting the probability of first year medical student dropout in the UK: A logostic aanalysis for the intake cohorts 1980-92. Medical Educational Journal. 2004;38(5):492-503</w:t>
      </w:r>
      <w:r w:rsidRPr="009A035E">
        <w:rPr>
          <w:rFonts w:ascii="Times New Roman" w:eastAsia="Times New Roman" w:hAnsi="Times New Roman" w:cs="B Lotus"/>
          <w:noProof/>
          <w:sz w:val="28"/>
          <w:szCs w:val="28"/>
          <w:rtl/>
        </w:rPr>
        <w:t>.</w:t>
      </w:r>
      <w:bookmarkEnd w:id="1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5" w:name="_ENREF_15"/>
      <w:r w:rsidRPr="009A035E">
        <w:rPr>
          <w:rFonts w:ascii="Times New Roman" w:eastAsia="Times New Roman" w:hAnsi="Times New Roman" w:cs="B Lotus"/>
          <w:noProof/>
          <w:sz w:val="28"/>
          <w:szCs w:val="28"/>
        </w:rPr>
        <w:t>15. Raofi M, Sadaghat , K., Hanae</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J., Khodadadi, Kh., Nazari, M., Pouzesh, Sh., et al. Effective familial- individual factors on drop out of the students of Tabriz  university of medical sciences in academic year 2005-6. Medical Journal of Tabriz university of medical sciences and health srvices. 2008;29(4):113-15(Text in persion</w:t>
      </w:r>
      <w:r w:rsidRPr="009A035E">
        <w:rPr>
          <w:rFonts w:ascii="Times New Roman" w:eastAsia="Times New Roman" w:hAnsi="Times New Roman" w:cs="B Lotus"/>
          <w:noProof/>
          <w:sz w:val="28"/>
          <w:szCs w:val="28"/>
          <w:rtl/>
        </w:rPr>
        <w:t>(</w:t>
      </w:r>
      <w:bookmarkEnd w:id="1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6" w:name="_ENREF_16"/>
      <w:r w:rsidRPr="009A035E">
        <w:rPr>
          <w:rFonts w:ascii="Times New Roman" w:eastAsia="Times New Roman" w:hAnsi="Times New Roman" w:cs="B Lotus"/>
          <w:noProof/>
          <w:sz w:val="28"/>
          <w:szCs w:val="28"/>
        </w:rPr>
        <w:lastRenderedPageBreak/>
        <w:t>16. Fahkarian  A, Tagharrobi, Z., mirhoseini, F,. Rasouli nejad, S., Akbari, H. graduate school of medical sciences, kashan status and related factors. journal of educational strategies. 2009;2(2):19-3(Text in</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Persion</w:t>
      </w:r>
      <w:r w:rsidRPr="009A035E">
        <w:rPr>
          <w:rFonts w:ascii="Times New Roman" w:eastAsia="Times New Roman" w:hAnsi="Times New Roman" w:cs="B Lotus"/>
          <w:noProof/>
          <w:sz w:val="28"/>
          <w:szCs w:val="28"/>
          <w:rtl/>
        </w:rPr>
        <w:t>(</w:t>
      </w:r>
      <w:bookmarkEnd w:id="1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7" w:name="_ENREF_17"/>
      <w:r w:rsidRPr="009A035E">
        <w:rPr>
          <w:rFonts w:ascii="Times New Roman" w:eastAsia="Times New Roman" w:hAnsi="Times New Roman" w:cs="B Lotus"/>
          <w:noProof/>
          <w:sz w:val="28"/>
          <w:szCs w:val="28"/>
        </w:rPr>
        <w:t>17. Haghdust A, sadeghirad, B., shams al-dini, A ., Nafisi, A., Dehghani, M., Ayatollah musavi, S., . and examples of successful medical students sent abroad. journal wise medicine. 2010;13(1):10-1(Text in Persion</w:t>
      </w:r>
      <w:r w:rsidRPr="009A035E">
        <w:rPr>
          <w:rFonts w:ascii="Times New Roman" w:eastAsia="Times New Roman" w:hAnsi="Times New Roman" w:cs="B Lotus"/>
          <w:noProof/>
          <w:sz w:val="28"/>
          <w:szCs w:val="28"/>
          <w:rtl/>
        </w:rPr>
        <w:t>(</w:t>
      </w:r>
      <w:bookmarkEnd w:id="1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8" w:name="_ENREF_18"/>
      <w:r w:rsidRPr="009A035E">
        <w:rPr>
          <w:rFonts w:ascii="Times New Roman" w:eastAsia="Times New Roman" w:hAnsi="Times New Roman" w:cs="B Lotus"/>
          <w:noProof/>
          <w:sz w:val="28"/>
          <w:szCs w:val="28"/>
        </w:rPr>
        <w:t>18. Naghsh Z, tabatabaii, M</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Tarkhan, R  structural model relating self efficacy, perceived usefulness and academic achievement: the mediating role of self-regulation of learning. cognitive science news. 2010;12(1):1-6(Text in Persion</w:t>
      </w:r>
      <w:r w:rsidRPr="009A035E">
        <w:rPr>
          <w:rFonts w:ascii="Times New Roman" w:eastAsia="Times New Roman" w:hAnsi="Times New Roman" w:cs="B Lotus"/>
          <w:noProof/>
          <w:sz w:val="28"/>
          <w:szCs w:val="28"/>
          <w:rtl/>
        </w:rPr>
        <w:t>(</w:t>
      </w:r>
      <w:bookmarkEnd w:id="1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19" w:name="_ENREF_19"/>
      <w:r w:rsidRPr="009A035E">
        <w:rPr>
          <w:rFonts w:ascii="Times New Roman" w:eastAsia="Times New Roman" w:hAnsi="Times New Roman" w:cs="B Lotus"/>
          <w:noProof/>
          <w:sz w:val="28"/>
          <w:szCs w:val="28"/>
        </w:rPr>
        <w:t>19. Keshavarzi F. the effect of identity style and emotional intelligence predict achievement and academic performance of graduate students. Thinking and behavior journal. 2009;4(13):(Text in Persion</w:t>
      </w:r>
      <w:r w:rsidRPr="009A035E">
        <w:rPr>
          <w:rFonts w:ascii="Times New Roman" w:eastAsia="Times New Roman" w:hAnsi="Times New Roman" w:cs="B Lotus"/>
          <w:noProof/>
          <w:sz w:val="28"/>
          <w:szCs w:val="28"/>
          <w:rtl/>
        </w:rPr>
        <w:t>(</w:t>
      </w:r>
      <w:bookmarkEnd w:id="1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0" w:name="_ENREF_20"/>
      <w:r w:rsidRPr="009A035E">
        <w:rPr>
          <w:rFonts w:ascii="Times New Roman" w:eastAsia="Times New Roman" w:hAnsi="Times New Roman" w:cs="B Lotus"/>
          <w:noProof/>
          <w:sz w:val="28"/>
          <w:szCs w:val="28"/>
        </w:rPr>
        <w:t>20. Shekari A. individual differences in identity styles and psychological well-being: the role of identity commitment. New cognitive science. 2007;9(2):33-46(Text in Persion</w:t>
      </w:r>
      <w:r w:rsidRPr="009A035E">
        <w:rPr>
          <w:rFonts w:ascii="Times New Roman" w:eastAsia="Times New Roman" w:hAnsi="Times New Roman" w:cs="B Lotus"/>
          <w:noProof/>
          <w:sz w:val="28"/>
          <w:szCs w:val="28"/>
          <w:rtl/>
        </w:rPr>
        <w:t>(</w:t>
      </w:r>
      <w:bookmarkEnd w:id="2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1" w:name="_ENREF_21"/>
      <w:r w:rsidRPr="009A035E">
        <w:rPr>
          <w:rFonts w:ascii="Times New Roman" w:eastAsia="Times New Roman" w:hAnsi="Times New Roman" w:cs="B Lotus"/>
          <w:noProof/>
          <w:sz w:val="28"/>
          <w:szCs w:val="28"/>
        </w:rPr>
        <w:t>21. Bersonsky M. Identity style, parental authority and identity commitment. Journal of youth and adolescence. 2004;33(3):213-20</w:t>
      </w:r>
      <w:r w:rsidRPr="009A035E">
        <w:rPr>
          <w:rFonts w:ascii="Times New Roman" w:eastAsia="Times New Roman" w:hAnsi="Times New Roman" w:cs="B Lotus"/>
          <w:noProof/>
          <w:sz w:val="28"/>
          <w:szCs w:val="28"/>
          <w:rtl/>
        </w:rPr>
        <w:t>.</w:t>
      </w:r>
      <w:bookmarkEnd w:id="2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2" w:name="_ENREF_22"/>
      <w:r w:rsidRPr="009A035E">
        <w:rPr>
          <w:rFonts w:ascii="Times New Roman" w:eastAsia="Times New Roman" w:hAnsi="Times New Roman" w:cs="B Lotus"/>
          <w:noProof/>
          <w:sz w:val="28"/>
          <w:szCs w:val="28"/>
        </w:rPr>
        <w:t>22. Sramova B, Fichonova, K., . identity and creative personality. Studia psychological. 2008;50(4):375-69</w:t>
      </w:r>
      <w:r w:rsidRPr="009A035E">
        <w:rPr>
          <w:rFonts w:ascii="Times New Roman" w:eastAsia="Times New Roman" w:hAnsi="Times New Roman" w:cs="B Lotus"/>
          <w:noProof/>
          <w:sz w:val="28"/>
          <w:szCs w:val="28"/>
          <w:rtl/>
        </w:rPr>
        <w:t>.</w:t>
      </w:r>
      <w:bookmarkEnd w:id="2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3" w:name="_ENREF_23"/>
      <w:r w:rsidRPr="009A035E">
        <w:rPr>
          <w:rFonts w:ascii="Times New Roman" w:eastAsia="Times New Roman" w:hAnsi="Times New Roman" w:cs="B Lotus"/>
          <w:noProof/>
          <w:sz w:val="28"/>
          <w:szCs w:val="28"/>
        </w:rPr>
        <w:t>23. Abdi  zarrin S, et al. the relationship between identity styles and psychological well-being middles school girls in Qom. journal of health, yazd. 2009;9(1):(Text in Persion</w:t>
      </w:r>
      <w:r w:rsidRPr="009A035E">
        <w:rPr>
          <w:rFonts w:ascii="Times New Roman" w:eastAsia="Times New Roman" w:hAnsi="Times New Roman" w:cs="B Lotus"/>
          <w:noProof/>
          <w:sz w:val="28"/>
          <w:szCs w:val="28"/>
          <w:rtl/>
        </w:rPr>
        <w:t>(</w:t>
      </w:r>
      <w:bookmarkEnd w:id="2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4" w:name="_ENREF_24"/>
      <w:r w:rsidRPr="009A035E">
        <w:rPr>
          <w:rFonts w:ascii="Times New Roman" w:eastAsia="Times New Roman" w:hAnsi="Times New Roman" w:cs="B Lotus"/>
          <w:noProof/>
          <w:sz w:val="28"/>
          <w:szCs w:val="28"/>
        </w:rPr>
        <w:t>24. Bersonsky M. perceived parenting dimension and identity style: exploring the socialization of adolescent processing of identity-relevant information. journal of adolescence. 2008;31:151-64</w:t>
      </w:r>
      <w:r w:rsidRPr="009A035E">
        <w:rPr>
          <w:rFonts w:ascii="Times New Roman" w:eastAsia="Times New Roman" w:hAnsi="Times New Roman" w:cs="B Lotus"/>
          <w:noProof/>
          <w:sz w:val="28"/>
          <w:szCs w:val="28"/>
          <w:rtl/>
        </w:rPr>
        <w:t>.</w:t>
      </w:r>
      <w:bookmarkEnd w:id="2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5" w:name="_ENREF_25"/>
      <w:r w:rsidRPr="009A035E">
        <w:rPr>
          <w:rFonts w:ascii="Times New Roman" w:eastAsia="Times New Roman" w:hAnsi="Times New Roman" w:cs="B Lotus"/>
          <w:noProof/>
          <w:sz w:val="28"/>
          <w:szCs w:val="28"/>
        </w:rPr>
        <w:t>25. Bersonsky M . Kuk, L identity style, psychosochial maturity and academic performance. Personality and individual differences. 2005;39</w:t>
      </w:r>
      <w:r w:rsidRPr="009A035E">
        <w:rPr>
          <w:rFonts w:ascii="Times New Roman" w:eastAsia="Times New Roman" w:hAnsi="Times New Roman" w:cs="B Lotus"/>
          <w:noProof/>
          <w:sz w:val="28"/>
          <w:szCs w:val="28"/>
          <w:rtl/>
        </w:rPr>
        <w:t>.</w:t>
      </w:r>
      <w:bookmarkEnd w:id="2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6" w:name="_ENREF_26"/>
      <w:r w:rsidRPr="009A035E">
        <w:rPr>
          <w:rFonts w:ascii="Times New Roman" w:eastAsia="Times New Roman" w:hAnsi="Times New Roman" w:cs="B Lotus"/>
          <w:noProof/>
          <w:sz w:val="28"/>
          <w:szCs w:val="28"/>
        </w:rPr>
        <w:t>26. Bersonsky m. identity formation: the role of identity processing style and cognitive processes. Personality and individual difference. 2008;44:645-55</w:t>
      </w:r>
      <w:r w:rsidRPr="009A035E">
        <w:rPr>
          <w:rFonts w:ascii="Times New Roman" w:eastAsia="Times New Roman" w:hAnsi="Times New Roman" w:cs="B Lotus"/>
          <w:noProof/>
          <w:sz w:val="28"/>
          <w:szCs w:val="28"/>
          <w:rtl/>
        </w:rPr>
        <w:t>.</w:t>
      </w:r>
      <w:bookmarkEnd w:id="2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7" w:name="_ENREF_27"/>
      <w:r w:rsidRPr="009A035E">
        <w:rPr>
          <w:rFonts w:ascii="Times New Roman" w:eastAsia="Times New Roman" w:hAnsi="Times New Roman" w:cs="B Lotus"/>
          <w:noProof/>
          <w:sz w:val="28"/>
          <w:szCs w:val="28"/>
        </w:rPr>
        <w:lastRenderedPageBreak/>
        <w:t>27. Duriez B. SI, Goossens L., . relation between identity styles and religiosity in adolescence: evidence from a longitudinal perspective. Personality and individual difference. 2008;44:1022-31</w:t>
      </w:r>
      <w:r w:rsidRPr="009A035E">
        <w:rPr>
          <w:rFonts w:ascii="Times New Roman" w:eastAsia="Times New Roman" w:hAnsi="Times New Roman" w:cs="B Lotus"/>
          <w:noProof/>
          <w:sz w:val="28"/>
          <w:szCs w:val="28"/>
          <w:rtl/>
        </w:rPr>
        <w:t>.</w:t>
      </w:r>
      <w:bookmarkEnd w:id="2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8" w:name="_ENREF_28"/>
      <w:r w:rsidRPr="009A035E">
        <w:rPr>
          <w:rFonts w:ascii="Times New Roman" w:eastAsia="Times New Roman" w:hAnsi="Times New Roman" w:cs="B Lotus"/>
          <w:noProof/>
          <w:sz w:val="28"/>
          <w:szCs w:val="28"/>
        </w:rPr>
        <w:t>28. Silver C. Gendered identities: toward (de)gendering? Journal of aging studies. 2003;17:379-97</w:t>
      </w:r>
      <w:r w:rsidRPr="009A035E">
        <w:rPr>
          <w:rFonts w:ascii="Times New Roman" w:eastAsia="Times New Roman" w:hAnsi="Times New Roman" w:cs="B Lotus"/>
          <w:noProof/>
          <w:sz w:val="28"/>
          <w:szCs w:val="28"/>
          <w:rtl/>
        </w:rPr>
        <w:t>.</w:t>
      </w:r>
      <w:bookmarkEnd w:id="2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29" w:name="_ENREF_29"/>
      <w:r w:rsidRPr="009A035E">
        <w:rPr>
          <w:rFonts w:ascii="Times New Roman" w:eastAsia="Times New Roman" w:hAnsi="Times New Roman" w:cs="B Lotus"/>
          <w:noProof/>
          <w:sz w:val="28"/>
          <w:szCs w:val="28"/>
        </w:rPr>
        <w:t>29. Hejazi e, et al., . identity styles and academic achievement, mediating role of academic self efficacy. 2009;12:123-35(Text in Persion</w:t>
      </w:r>
      <w:r w:rsidRPr="009A035E">
        <w:rPr>
          <w:rFonts w:ascii="Times New Roman" w:eastAsia="Times New Roman" w:hAnsi="Times New Roman" w:cs="B Lotus"/>
          <w:noProof/>
          <w:sz w:val="28"/>
          <w:szCs w:val="28"/>
          <w:rtl/>
        </w:rPr>
        <w:t>(</w:t>
      </w:r>
      <w:bookmarkEnd w:id="2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0" w:name="_ENREF_30"/>
      <w:r w:rsidRPr="009A035E">
        <w:rPr>
          <w:rFonts w:ascii="Times New Roman" w:eastAsia="Times New Roman" w:hAnsi="Times New Roman" w:cs="B Lotus"/>
          <w:noProof/>
          <w:sz w:val="28"/>
          <w:szCs w:val="28"/>
        </w:rPr>
        <w:t>30. Barkhordari M, jamalbakhsh, SH., mahmodi, M.,. the relationship of critical thinking disposition and self esteem in nursing students. Iranian journal of medical education. 2009;1:18- 3(text in persion</w:t>
      </w:r>
      <w:r w:rsidRPr="009A035E">
        <w:rPr>
          <w:rFonts w:ascii="Times New Roman" w:eastAsia="Times New Roman" w:hAnsi="Times New Roman" w:cs="B Lotus"/>
          <w:noProof/>
          <w:sz w:val="28"/>
          <w:szCs w:val="28"/>
          <w:rtl/>
        </w:rPr>
        <w:t>(</w:t>
      </w:r>
      <w:bookmarkEnd w:id="3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1" w:name="_ENREF_31"/>
      <w:r w:rsidRPr="009A035E">
        <w:rPr>
          <w:rFonts w:ascii="Times New Roman" w:eastAsia="Times New Roman" w:hAnsi="Times New Roman" w:cs="B Lotus"/>
          <w:noProof/>
          <w:sz w:val="28"/>
          <w:szCs w:val="28"/>
        </w:rPr>
        <w:t>31. Philips t. age-related differences in identity style: a cross-sectional analysis. Curr psycho. 2008;27:205-15</w:t>
      </w:r>
      <w:r w:rsidRPr="009A035E">
        <w:rPr>
          <w:rFonts w:ascii="Times New Roman" w:eastAsia="Times New Roman" w:hAnsi="Times New Roman" w:cs="B Lotus"/>
          <w:noProof/>
          <w:sz w:val="28"/>
          <w:szCs w:val="28"/>
          <w:rtl/>
        </w:rPr>
        <w:t>.</w:t>
      </w:r>
      <w:bookmarkEnd w:id="3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2" w:name="_ENREF_32"/>
      <w:r w:rsidRPr="009A035E">
        <w:rPr>
          <w:rFonts w:ascii="Times New Roman" w:eastAsia="Times New Roman" w:hAnsi="Times New Roman" w:cs="B Lotus"/>
          <w:noProof/>
          <w:sz w:val="28"/>
          <w:szCs w:val="28"/>
        </w:rPr>
        <w:t>32. Burke S. Developmental Psychology (from adolescence to the end of life). Tehran: Posted Arasbaran; 2011</w:t>
      </w:r>
      <w:r w:rsidRPr="009A035E">
        <w:rPr>
          <w:rFonts w:ascii="Times New Roman" w:eastAsia="Times New Roman" w:hAnsi="Times New Roman" w:cs="B Lotus"/>
          <w:noProof/>
          <w:sz w:val="28"/>
          <w:szCs w:val="28"/>
          <w:rtl/>
        </w:rPr>
        <w:t>.</w:t>
      </w:r>
      <w:bookmarkEnd w:id="3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3" w:name="_ENREF_33"/>
      <w:r w:rsidRPr="009A035E">
        <w:rPr>
          <w:rFonts w:ascii="Times New Roman" w:eastAsia="Times New Roman" w:hAnsi="Times New Roman" w:cs="B Lotus"/>
          <w:noProof/>
          <w:sz w:val="28"/>
          <w:szCs w:val="28"/>
        </w:rPr>
        <w:t>33. Avila M, Cabral, Joana., Mena Paula. Identity in university students: The role of parental and romantic attachment. Journal of Adolescence. 2012;35:133-42</w:t>
      </w:r>
      <w:r w:rsidRPr="009A035E">
        <w:rPr>
          <w:rFonts w:ascii="Times New Roman" w:eastAsia="Times New Roman" w:hAnsi="Times New Roman" w:cs="B Lotus"/>
          <w:noProof/>
          <w:sz w:val="28"/>
          <w:szCs w:val="28"/>
          <w:rtl/>
        </w:rPr>
        <w:t>.</w:t>
      </w:r>
      <w:bookmarkEnd w:id="3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4" w:name="_ENREF_34"/>
      <w:r w:rsidRPr="009A035E">
        <w:rPr>
          <w:rFonts w:ascii="Times New Roman" w:eastAsia="Times New Roman" w:hAnsi="Times New Roman" w:cs="B Lotus"/>
          <w:noProof/>
          <w:sz w:val="28"/>
          <w:szCs w:val="28"/>
        </w:rPr>
        <w:t>34. Ramdin RZ. The relationship between identity processing style and academic performance of first year psychology students 2011</w:t>
      </w:r>
      <w:r w:rsidRPr="009A035E">
        <w:rPr>
          <w:rFonts w:ascii="Times New Roman" w:eastAsia="Times New Roman" w:hAnsi="Times New Roman" w:cs="B Lotus"/>
          <w:noProof/>
          <w:sz w:val="28"/>
          <w:szCs w:val="28"/>
          <w:rtl/>
        </w:rPr>
        <w:t>.</w:t>
      </w:r>
      <w:bookmarkEnd w:id="3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5" w:name="_ENREF_35"/>
      <w:r w:rsidRPr="009A035E">
        <w:rPr>
          <w:rFonts w:ascii="Times New Roman" w:eastAsia="Times New Roman" w:hAnsi="Times New Roman" w:cs="B Lotus"/>
          <w:noProof/>
          <w:sz w:val="28"/>
          <w:szCs w:val="28"/>
        </w:rPr>
        <w:t>35. Ghafoor LA. A comparison of males and female's identity processing style in relation to academic achievement and self esteem 2011</w:t>
      </w:r>
      <w:r w:rsidRPr="009A035E">
        <w:rPr>
          <w:rFonts w:ascii="Times New Roman" w:eastAsia="Times New Roman" w:hAnsi="Times New Roman" w:cs="B Lotus"/>
          <w:noProof/>
          <w:sz w:val="28"/>
          <w:szCs w:val="28"/>
          <w:rtl/>
        </w:rPr>
        <w:t>.</w:t>
      </w:r>
      <w:bookmarkEnd w:id="3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6" w:name="_ENREF_36"/>
      <w:r w:rsidRPr="009A035E">
        <w:rPr>
          <w:rFonts w:ascii="Times New Roman" w:eastAsia="Times New Roman" w:hAnsi="Times New Roman" w:cs="B Lotus"/>
          <w:noProof/>
          <w:sz w:val="28"/>
          <w:szCs w:val="28"/>
        </w:rPr>
        <w:t>36. Seif A. Old and new methods of assessment and learning processes. 2, editor: publication doran; 1389</w:t>
      </w:r>
      <w:r w:rsidRPr="009A035E">
        <w:rPr>
          <w:rFonts w:ascii="Times New Roman" w:eastAsia="Times New Roman" w:hAnsi="Times New Roman" w:cs="B Lotus"/>
          <w:noProof/>
          <w:sz w:val="28"/>
          <w:szCs w:val="28"/>
          <w:rtl/>
        </w:rPr>
        <w:t>.</w:t>
      </w:r>
      <w:bookmarkEnd w:id="3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7" w:name="_ENREF_37"/>
      <w:r w:rsidRPr="009A035E">
        <w:rPr>
          <w:rFonts w:ascii="Times New Roman" w:eastAsia="Times New Roman" w:hAnsi="Times New Roman" w:cs="B Lotus"/>
          <w:noProof/>
          <w:sz w:val="28"/>
          <w:szCs w:val="28"/>
        </w:rPr>
        <w:t>37. Lessard a, Poirier, m., Fortin, l.,  . student-teacher relationship: aprotective factor against school dropout? . Pro cedia social and behavioral sciences journal. 2010</w:t>
      </w:r>
      <w:r w:rsidRPr="009A035E">
        <w:rPr>
          <w:rFonts w:ascii="Times New Roman" w:eastAsia="Times New Roman" w:hAnsi="Times New Roman" w:cs="B Lotus"/>
          <w:noProof/>
          <w:sz w:val="28"/>
          <w:szCs w:val="28"/>
          <w:rtl/>
        </w:rPr>
        <w:t>.</w:t>
      </w:r>
      <w:bookmarkEnd w:id="3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8" w:name="_ENREF_38"/>
      <w:r w:rsidRPr="009A035E">
        <w:rPr>
          <w:rFonts w:ascii="Times New Roman" w:eastAsia="Times New Roman" w:hAnsi="Times New Roman" w:cs="B Lotus"/>
          <w:noProof/>
          <w:sz w:val="28"/>
          <w:szCs w:val="28"/>
        </w:rPr>
        <w:t>38. Schwartz S, luyekx, K., vignoles, V. handbook of identity theory and research: Spring science; 2011</w:t>
      </w:r>
      <w:r w:rsidRPr="009A035E">
        <w:rPr>
          <w:rFonts w:ascii="Times New Roman" w:eastAsia="Times New Roman" w:hAnsi="Times New Roman" w:cs="B Lotus"/>
          <w:noProof/>
          <w:sz w:val="28"/>
          <w:szCs w:val="28"/>
          <w:rtl/>
        </w:rPr>
        <w:t>.</w:t>
      </w:r>
      <w:bookmarkEnd w:id="3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39" w:name="_ENREF_39"/>
      <w:r w:rsidRPr="009A035E">
        <w:rPr>
          <w:rFonts w:ascii="Times New Roman" w:eastAsia="Times New Roman" w:hAnsi="Times New Roman" w:cs="B Lotus"/>
          <w:noProof/>
          <w:sz w:val="28"/>
          <w:szCs w:val="28"/>
        </w:rPr>
        <w:t>39. Firuzehchian F. factors affecting the clinical education of students and instructors of school of nursing and midwifery Guilan university of medical</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science, Report of research project. 2010</w:t>
      </w:r>
      <w:r w:rsidRPr="009A035E">
        <w:rPr>
          <w:rFonts w:ascii="Times New Roman" w:eastAsia="Times New Roman" w:hAnsi="Times New Roman" w:cs="B Lotus"/>
          <w:noProof/>
          <w:sz w:val="28"/>
          <w:szCs w:val="28"/>
          <w:rtl/>
        </w:rPr>
        <w:t>.</w:t>
      </w:r>
      <w:bookmarkEnd w:id="3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0" w:name="_ENREF_40"/>
      <w:r w:rsidRPr="009A035E">
        <w:rPr>
          <w:rFonts w:ascii="Times New Roman" w:eastAsia="Times New Roman" w:hAnsi="Times New Roman" w:cs="B Lotus"/>
          <w:noProof/>
          <w:sz w:val="28"/>
          <w:szCs w:val="28"/>
        </w:rPr>
        <w:lastRenderedPageBreak/>
        <w:t>40. Oermann M, Gaberson, K. Evaluation and testing nursing education. edition T, editor: springer publishing company; 2009</w:t>
      </w:r>
      <w:r w:rsidRPr="009A035E">
        <w:rPr>
          <w:rFonts w:ascii="Times New Roman" w:eastAsia="Times New Roman" w:hAnsi="Times New Roman" w:cs="B Lotus"/>
          <w:noProof/>
          <w:sz w:val="28"/>
          <w:szCs w:val="28"/>
          <w:rtl/>
        </w:rPr>
        <w:t>.</w:t>
      </w:r>
      <w:bookmarkEnd w:id="4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1" w:name="_ENREF_41"/>
      <w:r w:rsidRPr="009A035E">
        <w:rPr>
          <w:rFonts w:ascii="Times New Roman" w:eastAsia="Times New Roman" w:hAnsi="Times New Roman" w:cs="B Lotus"/>
          <w:noProof/>
          <w:sz w:val="28"/>
          <w:szCs w:val="28"/>
        </w:rPr>
        <w:t>41. Shabani H. Skills training( Methods and techniques of teaching): The reading and writing of books Human Sciences(SAMT); 2007</w:t>
      </w:r>
      <w:r w:rsidRPr="009A035E">
        <w:rPr>
          <w:rFonts w:ascii="Times New Roman" w:eastAsia="Times New Roman" w:hAnsi="Times New Roman" w:cs="B Lotus"/>
          <w:noProof/>
          <w:sz w:val="28"/>
          <w:szCs w:val="28"/>
          <w:rtl/>
        </w:rPr>
        <w:t>.</w:t>
      </w:r>
      <w:bookmarkEnd w:id="4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2" w:name="_ENREF_42"/>
      <w:r w:rsidRPr="009A035E">
        <w:rPr>
          <w:rFonts w:ascii="Times New Roman" w:eastAsia="Times New Roman" w:hAnsi="Times New Roman" w:cs="B Lotus"/>
          <w:noProof/>
          <w:sz w:val="28"/>
          <w:szCs w:val="28"/>
        </w:rPr>
        <w:t>42. Jandagh A, Sohrabi, G. Social factors associated with low levels of secondary school children. Journal of management culture. 2005:179-47(Text in Persion</w:t>
      </w:r>
      <w:r w:rsidRPr="009A035E">
        <w:rPr>
          <w:rFonts w:ascii="Times New Roman" w:eastAsia="Times New Roman" w:hAnsi="Times New Roman" w:cs="B Lotus"/>
          <w:noProof/>
          <w:sz w:val="28"/>
          <w:szCs w:val="28"/>
          <w:rtl/>
        </w:rPr>
        <w:t>).</w:t>
      </w:r>
      <w:bookmarkEnd w:id="4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3" w:name="_ENREF_43"/>
      <w:r w:rsidRPr="009A035E">
        <w:rPr>
          <w:rFonts w:ascii="Times New Roman" w:eastAsia="Times New Roman" w:hAnsi="Times New Roman" w:cs="B Lotus"/>
          <w:noProof/>
          <w:sz w:val="28"/>
          <w:szCs w:val="28"/>
        </w:rPr>
        <w:t>43. Nzhadyan M. causes of academic failure in the education system. Journal of Information Science. 2009;5:18-21</w:t>
      </w:r>
      <w:r w:rsidRPr="009A035E">
        <w:rPr>
          <w:rFonts w:ascii="Times New Roman" w:eastAsia="Times New Roman" w:hAnsi="Times New Roman" w:cs="B Lotus"/>
          <w:noProof/>
          <w:sz w:val="28"/>
          <w:szCs w:val="28"/>
          <w:rtl/>
        </w:rPr>
        <w:t>.</w:t>
      </w:r>
      <w:bookmarkEnd w:id="4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4" w:name="_ENREF_44"/>
      <w:r w:rsidRPr="009A035E">
        <w:rPr>
          <w:rFonts w:ascii="Times New Roman" w:eastAsia="Times New Roman" w:hAnsi="Times New Roman" w:cs="B Lotus"/>
          <w:noProof/>
          <w:sz w:val="28"/>
          <w:szCs w:val="28"/>
        </w:rPr>
        <w:t>44. Roudbari m, Asle marz, B. Evaluate students' progress, Zahedan University of Medical Sciences and associated factors in school year 86-87. , . Strides in Development of Medical Education Journal. 1389;7(2):152-47(Text in Persion</w:t>
      </w:r>
      <w:r w:rsidRPr="009A035E">
        <w:rPr>
          <w:rFonts w:ascii="Times New Roman" w:eastAsia="Times New Roman" w:hAnsi="Times New Roman" w:cs="B Lotus"/>
          <w:noProof/>
          <w:sz w:val="28"/>
          <w:szCs w:val="28"/>
          <w:rtl/>
        </w:rPr>
        <w:t>).</w:t>
      </w:r>
      <w:bookmarkEnd w:id="4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5" w:name="_ENREF_45"/>
      <w:r w:rsidRPr="009A035E">
        <w:rPr>
          <w:rFonts w:ascii="Times New Roman" w:eastAsia="Times New Roman" w:hAnsi="Times New Roman" w:cs="B Lotus"/>
          <w:noProof/>
          <w:sz w:val="28"/>
          <w:szCs w:val="28"/>
        </w:rPr>
        <w:t>45. Olson M, Hrgnhan, E. Introduction to learning theories</w:t>
      </w:r>
    </w:p>
    <w:p w:rsidR="006B795F" w:rsidRPr="009A035E" w:rsidRDefault="006B795F" w:rsidP="009A035E">
      <w:pPr>
        <w:spacing w:after="0" w:line="360" w:lineRule="auto"/>
        <w:jc w:val="both"/>
        <w:rPr>
          <w:rFonts w:ascii="Times New Roman" w:eastAsia="Times New Roman" w:hAnsi="Times New Roman" w:cs="B Lotus"/>
          <w:noProof/>
          <w:sz w:val="28"/>
          <w:szCs w:val="28"/>
          <w:rtl/>
        </w:rPr>
      </w:pPr>
      <w:r w:rsidRPr="009A035E">
        <w:rPr>
          <w:rFonts w:ascii="Times New Roman" w:eastAsia="Times New Roman" w:hAnsi="Times New Roman" w:cs="B Lotus"/>
          <w:noProof/>
          <w:sz w:val="28"/>
          <w:szCs w:val="28"/>
        </w:rPr>
        <w:t>8</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editor. Tehran: publication doran; 1391</w:t>
      </w:r>
      <w:r w:rsidRPr="009A035E">
        <w:rPr>
          <w:rFonts w:ascii="Times New Roman" w:eastAsia="Times New Roman" w:hAnsi="Times New Roman" w:cs="B Lotus"/>
          <w:noProof/>
          <w:sz w:val="28"/>
          <w:szCs w:val="28"/>
          <w:rtl/>
        </w:rPr>
        <w:t>.</w:t>
      </w:r>
      <w:bookmarkEnd w:id="4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6" w:name="_ENREF_46"/>
      <w:r w:rsidRPr="009A035E">
        <w:rPr>
          <w:rFonts w:ascii="Times New Roman" w:eastAsia="Times New Roman" w:hAnsi="Times New Roman" w:cs="B Lotus"/>
          <w:noProof/>
          <w:sz w:val="28"/>
          <w:szCs w:val="28"/>
        </w:rPr>
        <w:t>46. Krager  J. identity in adolescence( the balance between self and other)2004</w:t>
      </w:r>
      <w:r w:rsidRPr="009A035E">
        <w:rPr>
          <w:rFonts w:ascii="Times New Roman" w:eastAsia="Times New Roman" w:hAnsi="Times New Roman" w:cs="B Lotus"/>
          <w:noProof/>
          <w:sz w:val="28"/>
          <w:szCs w:val="28"/>
          <w:rtl/>
        </w:rPr>
        <w:t>.</w:t>
      </w:r>
      <w:bookmarkEnd w:id="4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7" w:name="_ENREF_47"/>
      <w:r w:rsidRPr="009A035E">
        <w:rPr>
          <w:rFonts w:ascii="Times New Roman" w:eastAsia="Times New Roman" w:hAnsi="Times New Roman" w:cs="B Lotus"/>
          <w:noProof/>
          <w:sz w:val="28"/>
          <w:szCs w:val="28"/>
        </w:rPr>
        <w:t>47. Jesse F, Gregory,F. Theories of Personality. Tehran: Psychology Press.; 2005 2002</w:t>
      </w:r>
      <w:r w:rsidRPr="009A035E">
        <w:rPr>
          <w:rFonts w:ascii="Times New Roman" w:eastAsia="Times New Roman" w:hAnsi="Times New Roman" w:cs="B Lotus"/>
          <w:noProof/>
          <w:sz w:val="28"/>
          <w:szCs w:val="28"/>
          <w:rtl/>
        </w:rPr>
        <w:t>.</w:t>
      </w:r>
      <w:bookmarkEnd w:id="4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8" w:name="_ENREF_48"/>
      <w:r w:rsidRPr="009A035E">
        <w:rPr>
          <w:rFonts w:ascii="Times New Roman" w:eastAsia="Times New Roman" w:hAnsi="Times New Roman" w:cs="B Lotus"/>
          <w:noProof/>
          <w:sz w:val="28"/>
          <w:szCs w:val="28"/>
        </w:rPr>
        <w:t>48. Seaton C. The Link Between Identity Style and Intimacy Balance: Does Emotional Intelligence Provide the Key? : The University of Northern British Columbia; 2008</w:t>
      </w:r>
      <w:r w:rsidRPr="009A035E">
        <w:rPr>
          <w:rFonts w:ascii="Times New Roman" w:eastAsia="Times New Roman" w:hAnsi="Times New Roman" w:cs="B Lotus"/>
          <w:noProof/>
          <w:sz w:val="28"/>
          <w:szCs w:val="28"/>
          <w:rtl/>
        </w:rPr>
        <w:t>.</w:t>
      </w:r>
      <w:bookmarkEnd w:id="4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49" w:name="_ENREF_49"/>
      <w:r w:rsidRPr="009A035E">
        <w:rPr>
          <w:rFonts w:ascii="Times New Roman" w:eastAsia="Times New Roman" w:hAnsi="Times New Roman" w:cs="B Lotus"/>
          <w:noProof/>
          <w:sz w:val="28"/>
          <w:szCs w:val="28"/>
        </w:rPr>
        <w:t>49. Good M. The moderating effect of identity style on The relation between adolescent problem behavior and well-being.: university of Guelph 2006</w:t>
      </w:r>
      <w:r w:rsidRPr="009A035E">
        <w:rPr>
          <w:rFonts w:ascii="Times New Roman" w:eastAsia="Times New Roman" w:hAnsi="Times New Roman" w:cs="B Lotus"/>
          <w:noProof/>
          <w:sz w:val="28"/>
          <w:szCs w:val="28"/>
          <w:rtl/>
        </w:rPr>
        <w:t>.</w:t>
      </w:r>
      <w:bookmarkEnd w:id="4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0" w:name="_ENREF_50"/>
      <w:r w:rsidRPr="009A035E">
        <w:rPr>
          <w:rFonts w:ascii="Times New Roman" w:eastAsia="Times New Roman" w:hAnsi="Times New Roman" w:cs="B Lotus"/>
          <w:noProof/>
          <w:sz w:val="28"/>
          <w:szCs w:val="28"/>
        </w:rPr>
        <w:t>50. Mozaffari N, Fathabadi, J., Bagherian, F. Relationship between identity status and locus of control with gender, grade and field among</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high schools students. Journal of Applied Psychology. 2009;3(2):66-81</w:t>
      </w:r>
      <w:r w:rsidRPr="009A035E">
        <w:rPr>
          <w:rFonts w:ascii="Times New Roman" w:eastAsia="Times New Roman" w:hAnsi="Times New Roman" w:cs="B Lotus"/>
          <w:noProof/>
          <w:sz w:val="28"/>
          <w:szCs w:val="28"/>
          <w:rtl/>
        </w:rPr>
        <w:t>.</w:t>
      </w:r>
      <w:bookmarkEnd w:id="5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1" w:name="_ENREF_51"/>
      <w:r w:rsidRPr="009A035E">
        <w:rPr>
          <w:rFonts w:ascii="Times New Roman" w:eastAsia="Times New Roman" w:hAnsi="Times New Roman" w:cs="B Lotus"/>
          <w:noProof/>
          <w:sz w:val="28"/>
          <w:szCs w:val="28"/>
        </w:rPr>
        <w:t>51. Beyers w, Goossens, l. Dynamics of perceived parenting and identity formation in late adolescence. Journal of adolescence. 2008;31:  165-84</w:t>
      </w:r>
      <w:r w:rsidRPr="009A035E">
        <w:rPr>
          <w:rFonts w:ascii="Times New Roman" w:eastAsia="Times New Roman" w:hAnsi="Times New Roman" w:cs="B Lotus"/>
          <w:noProof/>
          <w:sz w:val="28"/>
          <w:szCs w:val="28"/>
          <w:rtl/>
        </w:rPr>
        <w:t>.</w:t>
      </w:r>
      <w:bookmarkEnd w:id="5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2" w:name="_ENREF_52"/>
      <w:r w:rsidRPr="009A035E">
        <w:rPr>
          <w:rFonts w:ascii="Times New Roman" w:eastAsia="Times New Roman" w:hAnsi="Times New Roman" w:cs="B Lotus"/>
          <w:noProof/>
          <w:sz w:val="28"/>
          <w:szCs w:val="28"/>
        </w:rPr>
        <w:t>52. Jokar B. Interaction between thinking styles and modes of identity. Journal of Psychology.1:49-31(Text in Persion</w:t>
      </w:r>
      <w:r w:rsidRPr="009A035E">
        <w:rPr>
          <w:rFonts w:ascii="Times New Roman" w:eastAsia="Times New Roman" w:hAnsi="Times New Roman" w:cs="B Lotus"/>
          <w:noProof/>
          <w:sz w:val="28"/>
          <w:szCs w:val="28"/>
          <w:rtl/>
        </w:rPr>
        <w:t>(</w:t>
      </w:r>
      <w:bookmarkEnd w:id="5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3" w:name="_ENREF_53"/>
      <w:r w:rsidRPr="009A035E">
        <w:rPr>
          <w:rFonts w:ascii="Times New Roman" w:eastAsia="Times New Roman" w:hAnsi="Times New Roman" w:cs="B Lotus"/>
          <w:noProof/>
          <w:sz w:val="28"/>
          <w:szCs w:val="28"/>
        </w:rPr>
        <w:t>53. Soenens B, etal. Social-psychological profiles of identity style: attitudinal and social-cognitive correlates in late adolescence. Journal of adolescence. 2005;28:107-25</w:t>
      </w:r>
      <w:r w:rsidRPr="009A035E">
        <w:rPr>
          <w:rFonts w:ascii="Times New Roman" w:eastAsia="Times New Roman" w:hAnsi="Times New Roman" w:cs="B Lotus"/>
          <w:noProof/>
          <w:sz w:val="28"/>
          <w:szCs w:val="28"/>
          <w:rtl/>
        </w:rPr>
        <w:t>.</w:t>
      </w:r>
      <w:bookmarkEnd w:id="5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4" w:name="_ENREF_54"/>
      <w:r w:rsidRPr="009A035E">
        <w:rPr>
          <w:rFonts w:ascii="Times New Roman" w:eastAsia="Times New Roman" w:hAnsi="Times New Roman" w:cs="B Lotus"/>
          <w:noProof/>
          <w:sz w:val="28"/>
          <w:szCs w:val="28"/>
        </w:rPr>
        <w:lastRenderedPageBreak/>
        <w:t>54. Eryigit S, kerpelman, J. . using identity processing style Q-sort to examine identity style of Turkish Young Adult. journal of adolescence. 2009;32:1137-58</w:t>
      </w:r>
      <w:r w:rsidRPr="009A035E">
        <w:rPr>
          <w:rFonts w:ascii="Times New Roman" w:eastAsia="Times New Roman" w:hAnsi="Times New Roman" w:cs="B Lotus"/>
          <w:noProof/>
          <w:sz w:val="28"/>
          <w:szCs w:val="28"/>
          <w:rtl/>
        </w:rPr>
        <w:t>.</w:t>
      </w:r>
      <w:bookmarkEnd w:id="5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5" w:name="_ENREF_55"/>
      <w:r w:rsidRPr="009A035E">
        <w:rPr>
          <w:rFonts w:ascii="Times New Roman" w:eastAsia="Times New Roman" w:hAnsi="Times New Roman" w:cs="B Lotus"/>
          <w:noProof/>
          <w:sz w:val="28"/>
          <w:szCs w:val="28"/>
        </w:rPr>
        <w:t>55. Loredana I. Sex role identity, nonverbal sensitivity and potential leadership style. Social and Behavioral Sciences. 2012;46:1720-9</w:t>
      </w:r>
      <w:r w:rsidRPr="009A035E">
        <w:rPr>
          <w:rFonts w:ascii="Times New Roman" w:eastAsia="Times New Roman" w:hAnsi="Times New Roman" w:cs="B Lotus"/>
          <w:noProof/>
          <w:sz w:val="28"/>
          <w:szCs w:val="28"/>
          <w:rtl/>
        </w:rPr>
        <w:t>.</w:t>
      </w:r>
      <w:bookmarkEnd w:id="5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6" w:name="_ENREF_56"/>
      <w:r w:rsidRPr="009A035E">
        <w:rPr>
          <w:rFonts w:ascii="Times New Roman" w:eastAsia="Times New Roman" w:hAnsi="Times New Roman" w:cs="B Lotus"/>
          <w:noProof/>
          <w:sz w:val="28"/>
          <w:szCs w:val="28"/>
        </w:rPr>
        <w:t>56. Elmore K, Oyserman, D. If ‘we’ can succeed, ‘I’ can too: Identity-based motivation and gender in the classroom. Contemporary Educational Psychology. 2012;37:176-85</w:t>
      </w:r>
      <w:r w:rsidRPr="009A035E">
        <w:rPr>
          <w:rFonts w:ascii="Times New Roman" w:eastAsia="Times New Roman" w:hAnsi="Times New Roman" w:cs="B Lotus"/>
          <w:noProof/>
          <w:sz w:val="28"/>
          <w:szCs w:val="28"/>
          <w:rtl/>
        </w:rPr>
        <w:t>.</w:t>
      </w:r>
      <w:bookmarkEnd w:id="5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7" w:name="_ENREF_57"/>
      <w:r w:rsidRPr="009A035E">
        <w:rPr>
          <w:rFonts w:ascii="Times New Roman" w:eastAsia="Times New Roman" w:hAnsi="Times New Roman" w:cs="B Lotus"/>
          <w:noProof/>
          <w:sz w:val="28"/>
          <w:szCs w:val="28"/>
        </w:rPr>
        <w:t>57.Abolghasemi S. Mental health and developmental psychology with an emphasis on diagnostic and therapeutic and educational approaches Tehran: Publications Academic Jihad; 1,390</w:t>
      </w:r>
      <w:r w:rsidRPr="009A035E">
        <w:rPr>
          <w:rFonts w:ascii="Times New Roman" w:eastAsia="Times New Roman" w:hAnsi="Times New Roman" w:cs="B Lotus"/>
          <w:noProof/>
          <w:sz w:val="28"/>
          <w:szCs w:val="28"/>
          <w:rtl/>
        </w:rPr>
        <w:t>.</w:t>
      </w:r>
      <w:bookmarkEnd w:id="5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8" w:name="_ENREF_58"/>
      <w:r w:rsidRPr="009A035E">
        <w:rPr>
          <w:rFonts w:ascii="Times New Roman" w:eastAsia="Times New Roman" w:hAnsi="Times New Roman" w:cs="B Lotus"/>
          <w:noProof/>
          <w:sz w:val="28"/>
          <w:szCs w:val="28"/>
        </w:rPr>
        <w:t>58. Berzonsky M. Identity Style, Parental Authority, and Identity Commitment. Journal of Youth and Adolescence. 2004</w:t>
      </w:r>
      <w:r w:rsidRPr="009A035E">
        <w:rPr>
          <w:rFonts w:ascii="Times New Roman" w:eastAsia="Times New Roman" w:hAnsi="Times New Roman" w:cs="B Lotus"/>
          <w:noProof/>
          <w:sz w:val="28"/>
          <w:szCs w:val="28"/>
          <w:rtl/>
        </w:rPr>
        <w:t>;33(3):213-20.</w:t>
      </w:r>
      <w:bookmarkEnd w:id="5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59" w:name="_ENREF_59"/>
      <w:r w:rsidRPr="009A035E">
        <w:rPr>
          <w:rFonts w:ascii="Times New Roman" w:eastAsia="Times New Roman" w:hAnsi="Times New Roman" w:cs="B Lotus"/>
          <w:noProof/>
          <w:sz w:val="28"/>
          <w:szCs w:val="28"/>
        </w:rPr>
        <w:t>59. Sinai M, Kaplan A., Flum, H. Promoting identity exploration within the school curriculum: A design-based study in a Junior High literature lesson in Israel. Contemporary Educational Psychology. 2012;37:195–205</w:t>
      </w:r>
      <w:r w:rsidRPr="009A035E">
        <w:rPr>
          <w:rFonts w:ascii="Times New Roman" w:eastAsia="Times New Roman" w:hAnsi="Times New Roman" w:cs="B Lotus"/>
          <w:noProof/>
          <w:sz w:val="28"/>
          <w:szCs w:val="28"/>
          <w:rtl/>
        </w:rPr>
        <w:t>.</w:t>
      </w:r>
      <w:bookmarkEnd w:id="5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0" w:name="_ENREF_60"/>
      <w:r w:rsidRPr="009A035E">
        <w:rPr>
          <w:rFonts w:ascii="Times New Roman" w:eastAsia="Times New Roman" w:hAnsi="Times New Roman" w:cs="B Lotus"/>
          <w:noProof/>
          <w:sz w:val="28"/>
          <w:szCs w:val="28"/>
        </w:rPr>
        <w:t>60. schwartz S, luyekx, K</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vignoles, V. handbook of identity theory and research: springer; 2011</w:t>
      </w:r>
      <w:r w:rsidRPr="009A035E">
        <w:rPr>
          <w:rFonts w:ascii="Times New Roman" w:eastAsia="Times New Roman" w:hAnsi="Times New Roman" w:cs="B Lotus"/>
          <w:noProof/>
          <w:sz w:val="28"/>
          <w:szCs w:val="28"/>
          <w:rtl/>
        </w:rPr>
        <w:t>.</w:t>
      </w:r>
      <w:bookmarkEnd w:id="6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1" w:name="_ENREF_61"/>
      <w:r w:rsidRPr="009A035E">
        <w:rPr>
          <w:rFonts w:ascii="Times New Roman" w:eastAsia="Times New Roman" w:hAnsi="Times New Roman" w:cs="B Lotus"/>
          <w:noProof/>
          <w:sz w:val="28"/>
          <w:szCs w:val="28"/>
        </w:rPr>
        <w:t>61. Shams H, Kakavand,A.,  Torabi, Z. Relationship between attachment style and identity in the pre-college academic achievement of students in Qazvin. Modern Educational Thought</w:t>
      </w:r>
    </w:p>
    <w:p w:rsidR="006B795F" w:rsidRPr="009A035E" w:rsidRDefault="006B795F" w:rsidP="009A035E">
      <w:pPr>
        <w:spacing w:after="0" w:line="360" w:lineRule="auto"/>
        <w:jc w:val="both"/>
        <w:rPr>
          <w:rFonts w:ascii="Times New Roman" w:eastAsia="Times New Roman" w:hAnsi="Times New Roman" w:cs="B Lotus"/>
          <w:noProof/>
          <w:sz w:val="28"/>
          <w:szCs w:val="28"/>
          <w:rtl/>
        </w:rPr>
      </w:pPr>
      <w:r w:rsidRPr="009A035E">
        <w:rPr>
          <w:rFonts w:ascii="Times New Roman" w:eastAsia="Times New Roman" w:hAnsi="Times New Roman" w:cs="B Lotus"/>
          <w:noProof/>
          <w:sz w:val="28"/>
          <w:szCs w:val="28"/>
        </w:rPr>
        <w:t>Faculty of Education and Psychology. 2012;7(2):(Text in Persion</w:t>
      </w:r>
      <w:r w:rsidRPr="009A035E">
        <w:rPr>
          <w:rFonts w:ascii="Times New Roman" w:eastAsia="Times New Roman" w:hAnsi="Times New Roman" w:cs="B Lotus"/>
          <w:noProof/>
          <w:sz w:val="28"/>
          <w:szCs w:val="28"/>
          <w:rtl/>
        </w:rPr>
        <w:t>(</w:t>
      </w:r>
      <w:bookmarkEnd w:id="6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2" w:name="_ENREF_62"/>
      <w:r w:rsidRPr="009A035E">
        <w:rPr>
          <w:rFonts w:ascii="Times New Roman" w:eastAsia="Times New Roman" w:hAnsi="Times New Roman" w:cs="B Lotus"/>
          <w:noProof/>
          <w:sz w:val="28"/>
          <w:szCs w:val="28"/>
        </w:rPr>
        <w:t>62. Shokri O, Shahrara, M.,Daneshpoor, Z., Dastjerdi, Z. Individual differences in identity styles and academic performance: The role of identity, commitment, and psychological well-being. Journal of Research on Psychological Health. 2006;1(1</w:t>
      </w:r>
      <w:r w:rsidRPr="009A035E">
        <w:rPr>
          <w:rFonts w:ascii="Times New Roman" w:eastAsia="Times New Roman" w:hAnsi="Times New Roman" w:cs="B Lotus"/>
          <w:noProof/>
          <w:sz w:val="28"/>
          <w:szCs w:val="28"/>
          <w:rtl/>
        </w:rPr>
        <w:t>).</w:t>
      </w:r>
      <w:bookmarkEnd w:id="6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3" w:name="_ENREF_63"/>
      <w:r w:rsidRPr="009A035E">
        <w:rPr>
          <w:rFonts w:ascii="Times New Roman" w:eastAsia="Times New Roman" w:hAnsi="Times New Roman" w:cs="B Lotus"/>
          <w:noProof/>
          <w:sz w:val="28"/>
          <w:szCs w:val="28"/>
        </w:rPr>
        <w:t>63. Leader S. Relating identity processing styles and self-efficacy to academic achievement in first-year university students 2012</w:t>
      </w:r>
      <w:r w:rsidRPr="009A035E">
        <w:rPr>
          <w:rFonts w:ascii="Times New Roman" w:eastAsia="Times New Roman" w:hAnsi="Times New Roman" w:cs="B Lotus"/>
          <w:noProof/>
          <w:sz w:val="28"/>
          <w:szCs w:val="28"/>
          <w:rtl/>
        </w:rPr>
        <w:t>.</w:t>
      </w:r>
      <w:bookmarkEnd w:id="6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4" w:name="_ENREF_64"/>
      <w:r w:rsidRPr="009A035E">
        <w:rPr>
          <w:rFonts w:ascii="Times New Roman" w:eastAsia="Times New Roman" w:hAnsi="Times New Roman" w:cs="B Lotus"/>
          <w:noProof/>
          <w:sz w:val="28"/>
          <w:szCs w:val="28"/>
        </w:rPr>
        <w:t>64. Boyd VS, Hunt PF, Kandell JJ, Lucas MS. Relationship between identity processing style and academic success in undergraduate students. Journal of College Student Development. 2003;44(2):155-67</w:t>
      </w:r>
      <w:r w:rsidRPr="009A035E">
        <w:rPr>
          <w:rFonts w:ascii="Times New Roman" w:eastAsia="Times New Roman" w:hAnsi="Times New Roman" w:cs="B Lotus"/>
          <w:noProof/>
          <w:sz w:val="28"/>
          <w:szCs w:val="28"/>
          <w:rtl/>
        </w:rPr>
        <w:t>.</w:t>
      </w:r>
      <w:bookmarkEnd w:id="6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5" w:name="_ENREF_65"/>
      <w:r w:rsidRPr="009A035E">
        <w:rPr>
          <w:rFonts w:ascii="Times New Roman" w:eastAsia="Times New Roman" w:hAnsi="Times New Roman" w:cs="B Lotus"/>
          <w:noProof/>
          <w:sz w:val="28"/>
          <w:szCs w:val="28"/>
        </w:rPr>
        <w:t>65. Phillips T. Age-Related Differences in Identity Style: A Cross-Sectional Analysis. Curr Psychol. 2008;27: 205–15</w:t>
      </w:r>
      <w:r w:rsidRPr="009A035E">
        <w:rPr>
          <w:rFonts w:ascii="Times New Roman" w:eastAsia="Times New Roman" w:hAnsi="Times New Roman" w:cs="B Lotus"/>
          <w:noProof/>
          <w:sz w:val="28"/>
          <w:szCs w:val="28"/>
          <w:rtl/>
        </w:rPr>
        <w:t>.</w:t>
      </w:r>
      <w:bookmarkEnd w:id="6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6" w:name="_ENREF_66"/>
      <w:r w:rsidRPr="009A035E">
        <w:rPr>
          <w:rFonts w:ascii="Times New Roman" w:eastAsia="Times New Roman" w:hAnsi="Times New Roman" w:cs="B Lotus"/>
          <w:noProof/>
          <w:sz w:val="28"/>
          <w:szCs w:val="28"/>
        </w:rPr>
        <w:lastRenderedPageBreak/>
        <w:t>66. Bersonsky M, Cieciuch, Jan., Duriez, Bart., Soenens, Bart. The how and what of identity formation: Associations between identity styles and value orientations. Personality and Individual Differences. 2011;50:295-9</w:t>
      </w:r>
      <w:r w:rsidRPr="009A035E">
        <w:rPr>
          <w:rFonts w:ascii="Times New Roman" w:eastAsia="Times New Roman" w:hAnsi="Times New Roman" w:cs="B Lotus"/>
          <w:noProof/>
          <w:sz w:val="28"/>
          <w:szCs w:val="28"/>
          <w:rtl/>
        </w:rPr>
        <w:t>.</w:t>
      </w:r>
      <w:bookmarkEnd w:id="6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7" w:name="_ENREF_67"/>
      <w:r w:rsidRPr="009A035E">
        <w:rPr>
          <w:rFonts w:ascii="Times New Roman" w:eastAsia="Times New Roman" w:hAnsi="Times New Roman" w:cs="B Lotus"/>
          <w:noProof/>
          <w:sz w:val="28"/>
          <w:szCs w:val="28"/>
        </w:rPr>
        <w:t>67. Mousavi R, Roshan, R. Investigating different aspects of identity among the students of tehran universies: the role of sex differences. Pro cedia social and behavioral sciences journal. 2010;5:1884-9</w:t>
      </w:r>
      <w:r w:rsidRPr="009A035E">
        <w:rPr>
          <w:rFonts w:ascii="Times New Roman" w:eastAsia="Times New Roman" w:hAnsi="Times New Roman" w:cs="B Lotus"/>
          <w:noProof/>
          <w:sz w:val="28"/>
          <w:szCs w:val="28"/>
          <w:rtl/>
        </w:rPr>
        <w:t>.</w:t>
      </w:r>
      <w:bookmarkEnd w:id="6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8" w:name="_ENREF_68"/>
      <w:r w:rsidRPr="009A035E">
        <w:rPr>
          <w:rFonts w:ascii="Times New Roman" w:eastAsia="Times New Roman" w:hAnsi="Times New Roman" w:cs="B Lotus"/>
          <w:noProof/>
          <w:sz w:val="28"/>
          <w:szCs w:val="28"/>
        </w:rPr>
        <w:t>68. Johnson E, Mozick, K. Personality, Adjusment, and identity style influences on stability in</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identity and self concept during the transition. Psychology press(Taylor &amp; Francis). 2011;11:25-46</w:t>
      </w:r>
      <w:r w:rsidRPr="009A035E">
        <w:rPr>
          <w:rFonts w:ascii="Times New Roman" w:eastAsia="Times New Roman" w:hAnsi="Times New Roman" w:cs="B Lotus"/>
          <w:noProof/>
          <w:sz w:val="28"/>
          <w:szCs w:val="28"/>
          <w:rtl/>
        </w:rPr>
        <w:t>.</w:t>
      </w:r>
      <w:bookmarkEnd w:id="6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69" w:name="_ENREF_69"/>
      <w:r w:rsidRPr="009A035E">
        <w:rPr>
          <w:rFonts w:ascii="Times New Roman" w:eastAsia="Times New Roman" w:hAnsi="Times New Roman" w:cs="B Lotus"/>
          <w:noProof/>
          <w:sz w:val="28"/>
          <w:szCs w:val="28"/>
        </w:rPr>
        <w:t>69. Morgan N, Korobov, M. Interpersonal identity formation in conversations with close friends about dating relationships. Journal of Adolescence. 2012;36</w:t>
      </w:r>
      <w:r w:rsidRPr="009A035E">
        <w:rPr>
          <w:rFonts w:ascii="Times New Roman" w:eastAsia="Times New Roman" w:hAnsi="Times New Roman" w:cs="B Lotus"/>
          <w:noProof/>
          <w:sz w:val="28"/>
          <w:szCs w:val="28"/>
          <w:rtl/>
        </w:rPr>
        <w:t>(6):14711483.</w:t>
      </w:r>
      <w:bookmarkEnd w:id="6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0" w:name="_ENREF_70"/>
      <w:r w:rsidRPr="009A035E">
        <w:rPr>
          <w:rFonts w:ascii="Times New Roman" w:eastAsia="Times New Roman" w:hAnsi="Times New Roman" w:cs="B Lotus"/>
          <w:noProof/>
          <w:sz w:val="28"/>
          <w:szCs w:val="28"/>
        </w:rPr>
        <w:t>70. Nazari R, Sharifnia, S. Investigating the causes of nursing student drop out. Babol medical university Journal. 2010;12(1):90-4( text in persion</w:t>
      </w:r>
      <w:r w:rsidRPr="009A035E">
        <w:rPr>
          <w:rFonts w:ascii="Times New Roman" w:eastAsia="Times New Roman" w:hAnsi="Times New Roman" w:cs="B Lotus"/>
          <w:noProof/>
          <w:sz w:val="28"/>
          <w:szCs w:val="28"/>
          <w:rtl/>
        </w:rPr>
        <w:t>(</w:t>
      </w:r>
      <w:bookmarkEnd w:id="7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1" w:name="_ENREF_71"/>
      <w:r w:rsidRPr="009A035E">
        <w:rPr>
          <w:rFonts w:ascii="Times New Roman" w:eastAsia="Times New Roman" w:hAnsi="Times New Roman" w:cs="B Lotus"/>
          <w:noProof/>
          <w:sz w:val="28"/>
          <w:szCs w:val="28"/>
        </w:rPr>
        <w:t>71. Ashtiyani S, Shamsi, M.,  Beigi, A. Many academic failure and some factors that affect</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students' view of Arak University of Medical Sciences. Journal of Arak University of Medical Sciences. 2009;12(4):24-33(Text in Persion</w:t>
      </w:r>
      <w:r w:rsidRPr="009A035E">
        <w:rPr>
          <w:rFonts w:ascii="Times New Roman" w:eastAsia="Times New Roman" w:hAnsi="Times New Roman" w:cs="B Lotus"/>
          <w:noProof/>
          <w:sz w:val="28"/>
          <w:szCs w:val="28"/>
          <w:rtl/>
        </w:rPr>
        <w:t>(</w:t>
      </w:r>
      <w:bookmarkEnd w:id="7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2" w:name="_ENREF_72"/>
      <w:r w:rsidRPr="009A035E">
        <w:rPr>
          <w:rFonts w:ascii="Times New Roman" w:eastAsia="Times New Roman" w:hAnsi="Times New Roman" w:cs="B Lotus"/>
          <w:noProof/>
          <w:sz w:val="28"/>
          <w:szCs w:val="28"/>
        </w:rPr>
        <w:t>72. Edraki M, Rambod, M., Abdoli, R. The relationship between nursing student educational satisfaction and their academic  success. Iranian Journal of medical education. 2012;11(1):32-9(text in Persion</w:t>
      </w:r>
      <w:r w:rsidRPr="009A035E">
        <w:rPr>
          <w:rFonts w:ascii="Times New Roman" w:eastAsia="Times New Roman" w:hAnsi="Times New Roman" w:cs="B Lotus"/>
          <w:noProof/>
          <w:sz w:val="28"/>
          <w:szCs w:val="28"/>
          <w:rtl/>
        </w:rPr>
        <w:t>(</w:t>
      </w:r>
      <w:bookmarkEnd w:id="7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3" w:name="_ENREF_73"/>
      <w:r w:rsidRPr="009A035E">
        <w:rPr>
          <w:rFonts w:ascii="Times New Roman" w:eastAsia="Times New Roman" w:hAnsi="Times New Roman" w:cs="B Lotus"/>
          <w:noProof/>
          <w:sz w:val="28"/>
          <w:szCs w:val="28"/>
        </w:rPr>
        <w:t>73. Tabatabaii N, Tabatabaii, Shahab., Kakaii, Yazdan., Mohamadi, Alireza. Relationships and identity style and  Responsibility with academic achievement of adolescents 1</w:t>
      </w:r>
      <w:r w:rsidRPr="009A035E">
        <w:rPr>
          <w:rFonts w:ascii="Times New Roman" w:eastAsia="Times New Roman" w:hAnsi="Times New Roman" w:cs="B Lotus"/>
          <w:noProof/>
          <w:sz w:val="28"/>
          <w:szCs w:val="28"/>
          <w:rtl/>
        </w:rPr>
        <w:t xml:space="preserve">5 </w:t>
      </w:r>
      <w:r w:rsidRPr="009A035E">
        <w:rPr>
          <w:rFonts w:ascii="Times New Roman" w:eastAsia="Times New Roman" w:hAnsi="Times New Roman" w:cs="B Lotus"/>
          <w:noProof/>
          <w:sz w:val="28"/>
          <w:szCs w:val="28"/>
        </w:rPr>
        <w:t>to 18 years old Tehran</w:t>
      </w:r>
      <w:r w:rsidRPr="009A035E">
        <w:rPr>
          <w:rFonts w:ascii="Times New Roman" w:eastAsia="Times New Roman" w:hAnsi="Times New Roman" w:cs="B Lotus"/>
          <w:noProof/>
          <w:sz w:val="28"/>
          <w:szCs w:val="28"/>
          <w:rtl/>
        </w:rPr>
        <w:t>.</w:t>
      </w:r>
    </w:p>
    <w:p w:rsidR="006B795F" w:rsidRPr="009A035E" w:rsidRDefault="006B795F" w:rsidP="009A035E">
      <w:pPr>
        <w:spacing w:after="0" w:line="360" w:lineRule="auto"/>
        <w:jc w:val="both"/>
        <w:rPr>
          <w:rFonts w:ascii="Times New Roman" w:eastAsia="Times New Roman" w:hAnsi="Times New Roman" w:cs="B Lotus"/>
          <w:noProof/>
          <w:sz w:val="28"/>
          <w:szCs w:val="28"/>
          <w:rtl/>
        </w:rPr>
      </w:pP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Journal of of Social Welfare. 2011;25:12-44(Text in persion</w:t>
      </w:r>
      <w:r w:rsidRPr="009A035E">
        <w:rPr>
          <w:rFonts w:ascii="Times New Roman" w:eastAsia="Times New Roman" w:hAnsi="Times New Roman" w:cs="B Lotus"/>
          <w:noProof/>
          <w:sz w:val="28"/>
          <w:szCs w:val="28"/>
          <w:rtl/>
        </w:rPr>
        <w:t>(</w:t>
      </w:r>
      <w:bookmarkEnd w:id="7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4" w:name="_ENREF_74"/>
      <w:r w:rsidRPr="009A035E">
        <w:rPr>
          <w:rFonts w:ascii="Times New Roman" w:eastAsia="Times New Roman" w:hAnsi="Times New Roman" w:cs="B Lotus"/>
          <w:noProof/>
          <w:sz w:val="28"/>
          <w:szCs w:val="28"/>
        </w:rPr>
        <w:t>74. Bosma H, Kunne, Saskia. Identity-in-context is not yet identity development-in-context. Journal of Adolescence. 2008;31:281-9</w:t>
      </w:r>
      <w:r w:rsidRPr="009A035E">
        <w:rPr>
          <w:rFonts w:ascii="Times New Roman" w:eastAsia="Times New Roman" w:hAnsi="Times New Roman" w:cs="B Lotus"/>
          <w:noProof/>
          <w:sz w:val="28"/>
          <w:szCs w:val="28"/>
          <w:rtl/>
        </w:rPr>
        <w:t>.</w:t>
      </w:r>
      <w:bookmarkEnd w:id="7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5" w:name="_ENREF_75"/>
      <w:r w:rsidRPr="009A035E">
        <w:rPr>
          <w:rFonts w:ascii="Times New Roman" w:eastAsia="Times New Roman" w:hAnsi="Times New Roman" w:cs="B Lotus"/>
          <w:noProof/>
          <w:sz w:val="28"/>
          <w:szCs w:val="28"/>
        </w:rPr>
        <w:t>75. Crocettia E, Rubinib, Monia., Meeus, Wim. Capturing the dynamics of identity formation in various ethnic groups: Development and validation of a three-dimensional model. Journal of Adolescence. 2008;31:207-22</w:t>
      </w:r>
      <w:r w:rsidRPr="009A035E">
        <w:rPr>
          <w:rFonts w:ascii="Times New Roman" w:eastAsia="Times New Roman" w:hAnsi="Times New Roman" w:cs="B Lotus"/>
          <w:noProof/>
          <w:sz w:val="28"/>
          <w:szCs w:val="28"/>
          <w:rtl/>
        </w:rPr>
        <w:t>.</w:t>
      </w:r>
      <w:bookmarkEnd w:id="7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6" w:name="_ENREF_76"/>
      <w:r w:rsidRPr="009A035E">
        <w:rPr>
          <w:rFonts w:ascii="Times New Roman" w:eastAsia="Times New Roman" w:hAnsi="Times New Roman" w:cs="B Lotus"/>
          <w:noProof/>
          <w:sz w:val="28"/>
          <w:szCs w:val="28"/>
        </w:rPr>
        <w:lastRenderedPageBreak/>
        <w:t>76. Aghajani M, Farzane, V., Shahraray, M. Compare styles based on gender identity Tehran State University, Career and smell and non-native. Journal of Research in Psychology. 2009;38:164-35(text in Persion</w:t>
      </w:r>
      <w:r w:rsidRPr="009A035E">
        <w:rPr>
          <w:rFonts w:ascii="Times New Roman" w:eastAsia="Times New Roman" w:hAnsi="Times New Roman" w:cs="B Lotus"/>
          <w:noProof/>
          <w:sz w:val="28"/>
          <w:szCs w:val="28"/>
          <w:rtl/>
        </w:rPr>
        <w:t>(</w:t>
      </w:r>
      <w:bookmarkEnd w:id="7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7" w:name="_ENREF_77"/>
      <w:r w:rsidRPr="009A035E">
        <w:rPr>
          <w:rFonts w:ascii="Times New Roman" w:eastAsia="Times New Roman" w:hAnsi="Times New Roman" w:cs="B Lotus"/>
          <w:noProof/>
          <w:sz w:val="28"/>
          <w:szCs w:val="28"/>
        </w:rPr>
        <w:t>77. Brersonsky M, Nurmi, J. Interrelationship among identity proccess, content and structure: A cross cultural investigation. Journal of adolescent research. 2001</w:t>
      </w:r>
      <w:r w:rsidRPr="009A035E">
        <w:rPr>
          <w:rFonts w:ascii="Times New Roman" w:eastAsia="Times New Roman" w:hAnsi="Times New Roman" w:cs="B Lotus"/>
          <w:noProof/>
          <w:sz w:val="28"/>
          <w:szCs w:val="28"/>
          <w:rtl/>
        </w:rPr>
        <w:t>.</w:t>
      </w:r>
      <w:bookmarkEnd w:id="7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8" w:name="_ENREF_78"/>
      <w:r w:rsidRPr="009A035E">
        <w:rPr>
          <w:rFonts w:ascii="Times New Roman" w:eastAsia="Times New Roman" w:hAnsi="Times New Roman" w:cs="B Lotus"/>
          <w:noProof/>
          <w:sz w:val="28"/>
          <w:szCs w:val="28"/>
        </w:rPr>
        <w:t>78. Kroger J, Marsia, Jame. The Identity Statuses: Origins, Meanings, and Interpretations: Springer Science; 2011</w:t>
      </w:r>
      <w:r w:rsidRPr="009A035E">
        <w:rPr>
          <w:rFonts w:ascii="Times New Roman" w:eastAsia="Times New Roman" w:hAnsi="Times New Roman" w:cs="B Lotus"/>
          <w:noProof/>
          <w:sz w:val="28"/>
          <w:szCs w:val="28"/>
          <w:rtl/>
        </w:rPr>
        <w:t>.</w:t>
      </w:r>
      <w:bookmarkEnd w:id="7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79" w:name="_ENREF_79"/>
      <w:r w:rsidRPr="009A035E">
        <w:rPr>
          <w:rFonts w:ascii="Times New Roman" w:eastAsia="Times New Roman" w:hAnsi="Times New Roman" w:cs="B Lotus"/>
          <w:noProof/>
          <w:sz w:val="28"/>
          <w:szCs w:val="28"/>
        </w:rPr>
        <w:t>79. Berzonsky MD, Branje, T.,Meeus, W. Identity-processing style, psychosocial resources, and adolescents' perceptions of parent-adolescent relations. Journal of Early Adolescence. 2007;27(3):324-45</w:t>
      </w:r>
      <w:r w:rsidRPr="009A035E">
        <w:rPr>
          <w:rFonts w:ascii="Times New Roman" w:eastAsia="Times New Roman" w:hAnsi="Times New Roman" w:cs="B Lotus"/>
          <w:noProof/>
          <w:sz w:val="28"/>
          <w:szCs w:val="28"/>
          <w:rtl/>
        </w:rPr>
        <w:t>.</w:t>
      </w:r>
      <w:bookmarkEnd w:id="7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0" w:name="_ENREF_80"/>
      <w:r w:rsidRPr="009A035E">
        <w:rPr>
          <w:rFonts w:ascii="Times New Roman" w:eastAsia="Times New Roman" w:hAnsi="Times New Roman" w:cs="B Lotus"/>
          <w:noProof/>
          <w:sz w:val="28"/>
          <w:szCs w:val="28"/>
        </w:rPr>
        <w:t>80. White R. The role of parenting style, ethnicity and identity style on identity commitment and career decision self- efficacy. California2009</w:t>
      </w:r>
      <w:r w:rsidRPr="009A035E">
        <w:rPr>
          <w:rFonts w:ascii="Times New Roman" w:eastAsia="Times New Roman" w:hAnsi="Times New Roman" w:cs="B Lotus"/>
          <w:noProof/>
          <w:sz w:val="28"/>
          <w:szCs w:val="28"/>
          <w:rtl/>
        </w:rPr>
        <w:t>.</w:t>
      </w:r>
      <w:bookmarkEnd w:id="8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1" w:name="_ENREF_81"/>
      <w:r w:rsidRPr="009A035E">
        <w:rPr>
          <w:rFonts w:ascii="Times New Roman" w:eastAsia="Times New Roman" w:hAnsi="Times New Roman" w:cs="B Lotus"/>
          <w:noProof/>
          <w:sz w:val="28"/>
          <w:szCs w:val="28"/>
        </w:rPr>
        <w:t>81. Ejimaji E, Emekene, C. Science Teaching and Learning: Qualitative and Functional Chemistry Education, does Gender and Age Affect Academic Achievement. Eurasian J Phys Chem Educ, Jan (Special Issue). 2012:33-9</w:t>
      </w:r>
      <w:r w:rsidRPr="009A035E">
        <w:rPr>
          <w:rFonts w:ascii="Times New Roman" w:eastAsia="Times New Roman" w:hAnsi="Times New Roman" w:cs="B Lotus"/>
          <w:noProof/>
          <w:sz w:val="28"/>
          <w:szCs w:val="28"/>
          <w:rtl/>
        </w:rPr>
        <w:t>.</w:t>
      </w:r>
      <w:bookmarkEnd w:id="8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2" w:name="_ENREF_82"/>
      <w:r w:rsidRPr="009A035E">
        <w:rPr>
          <w:rFonts w:ascii="Times New Roman" w:eastAsia="Times New Roman" w:hAnsi="Times New Roman" w:cs="B Lotus"/>
          <w:noProof/>
          <w:sz w:val="28"/>
          <w:szCs w:val="28"/>
        </w:rPr>
        <w:t>82. Owolabi J, Etuk-Irien, O.A. Gender, course of</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study and continuous assessment as determinants of students’ performance in Pre-NCE Mathematics: ABACUS: The. Journal of Mathematical Association of Nigerian. 2009;34(1):106-11</w:t>
      </w:r>
      <w:r w:rsidRPr="009A035E">
        <w:rPr>
          <w:rFonts w:ascii="Times New Roman" w:eastAsia="Times New Roman" w:hAnsi="Times New Roman" w:cs="B Lotus"/>
          <w:noProof/>
          <w:sz w:val="28"/>
          <w:szCs w:val="28"/>
          <w:rtl/>
        </w:rPr>
        <w:t>.</w:t>
      </w:r>
      <w:bookmarkEnd w:id="82"/>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3" w:name="_ENREF_83"/>
      <w:r w:rsidRPr="009A035E">
        <w:rPr>
          <w:rFonts w:ascii="Times New Roman" w:eastAsia="Times New Roman" w:hAnsi="Times New Roman" w:cs="B Lotus"/>
          <w:noProof/>
          <w:sz w:val="28"/>
          <w:szCs w:val="28"/>
        </w:rPr>
        <w:t>83. Abubakar. R. AI. Age and gender as determinants of academic achievements</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in college mathematic. Asian Journal of natural &amp; applied sciences. 2012;1(2):121-7</w:t>
      </w:r>
      <w:r w:rsidRPr="009A035E">
        <w:rPr>
          <w:rFonts w:ascii="Times New Roman" w:eastAsia="Times New Roman" w:hAnsi="Times New Roman" w:cs="B Lotus"/>
          <w:noProof/>
          <w:sz w:val="28"/>
          <w:szCs w:val="28"/>
          <w:rtl/>
        </w:rPr>
        <w:t>.</w:t>
      </w:r>
      <w:bookmarkEnd w:id="83"/>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4" w:name="_ENREF_84"/>
      <w:r w:rsidRPr="009A035E">
        <w:rPr>
          <w:rFonts w:ascii="Times New Roman" w:eastAsia="Times New Roman" w:hAnsi="Times New Roman" w:cs="B Lotus"/>
          <w:noProof/>
          <w:sz w:val="28"/>
          <w:szCs w:val="28"/>
        </w:rPr>
        <w:t>84. Tagharrobi z, et al., . predicting academic performacce of students in the operating room, kashan university of medical science. journal of medical education. 2012;4</w:t>
      </w:r>
      <w:r w:rsidRPr="009A035E">
        <w:rPr>
          <w:rFonts w:ascii="Times New Roman" w:eastAsia="Times New Roman" w:hAnsi="Times New Roman" w:cs="B Lotus"/>
          <w:noProof/>
          <w:sz w:val="28"/>
          <w:szCs w:val="28"/>
          <w:rtl/>
        </w:rPr>
        <w:t>(6):1-9(</w:t>
      </w:r>
      <w:r w:rsidRPr="009A035E">
        <w:rPr>
          <w:rFonts w:ascii="Times New Roman" w:eastAsia="Times New Roman" w:hAnsi="Times New Roman" w:cs="B Lotus"/>
          <w:noProof/>
          <w:sz w:val="28"/>
          <w:szCs w:val="28"/>
        </w:rPr>
        <w:t>Text in Persion</w:t>
      </w:r>
      <w:r w:rsidRPr="009A035E">
        <w:rPr>
          <w:rFonts w:ascii="Times New Roman" w:eastAsia="Times New Roman" w:hAnsi="Times New Roman" w:cs="B Lotus"/>
          <w:noProof/>
          <w:sz w:val="28"/>
          <w:szCs w:val="28"/>
          <w:rtl/>
        </w:rPr>
        <w:t>(</w:t>
      </w:r>
      <w:bookmarkEnd w:id="84"/>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5" w:name="_ENREF_85"/>
      <w:r w:rsidRPr="009A035E">
        <w:rPr>
          <w:rFonts w:ascii="Times New Roman" w:eastAsia="Times New Roman" w:hAnsi="Times New Roman" w:cs="B Lotus"/>
          <w:noProof/>
          <w:sz w:val="28"/>
          <w:szCs w:val="28"/>
        </w:rPr>
        <w:t>85. Ghaderi R, Bijari, P. Factors contributing to educational achievement and success in Birjand university of medical sciences.. 2007;. J Med Educ. 2007; 11(3 &amp; 4):71-5 (text in persion</w:t>
      </w:r>
      <w:r w:rsidRPr="009A035E">
        <w:rPr>
          <w:rFonts w:ascii="Times New Roman" w:eastAsia="Times New Roman" w:hAnsi="Times New Roman" w:cs="B Lotus"/>
          <w:noProof/>
          <w:sz w:val="28"/>
          <w:szCs w:val="28"/>
          <w:rtl/>
        </w:rPr>
        <w:t>).</w:t>
      </w:r>
      <w:bookmarkEnd w:id="85"/>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6" w:name="_ENREF_86"/>
      <w:r w:rsidRPr="009A035E">
        <w:rPr>
          <w:rFonts w:ascii="Times New Roman" w:eastAsia="Times New Roman" w:hAnsi="Times New Roman" w:cs="B Lotus"/>
          <w:noProof/>
          <w:sz w:val="28"/>
          <w:szCs w:val="28"/>
        </w:rPr>
        <w:t>86. Asikhi.O. students and teachers perception of the causes of poor academic performance in Ogun state secondary schools(nigeria). European journal of social sciences. 2010;13(2):229-42</w:t>
      </w:r>
      <w:r w:rsidRPr="009A035E">
        <w:rPr>
          <w:rFonts w:ascii="Times New Roman" w:eastAsia="Times New Roman" w:hAnsi="Times New Roman" w:cs="B Lotus"/>
          <w:noProof/>
          <w:sz w:val="28"/>
          <w:szCs w:val="28"/>
          <w:rtl/>
        </w:rPr>
        <w:t>.</w:t>
      </w:r>
      <w:bookmarkEnd w:id="86"/>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7" w:name="_ENREF_87"/>
      <w:r w:rsidRPr="009A035E">
        <w:rPr>
          <w:rFonts w:ascii="Times New Roman" w:eastAsia="Times New Roman" w:hAnsi="Times New Roman" w:cs="B Lotus"/>
          <w:noProof/>
          <w:sz w:val="28"/>
          <w:szCs w:val="28"/>
        </w:rPr>
        <w:lastRenderedPageBreak/>
        <w:t>87. Naderi H, Rohani, A., Tengku Aizan, H., Sharir, J., Kum, V. Creativity, age and gender as predictors of</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academic achievement among undergraduate students. Journal of American Science. 2009;5(5):101-12</w:t>
      </w:r>
      <w:r w:rsidRPr="009A035E">
        <w:rPr>
          <w:rFonts w:ascii="Times New Roman" w:eastAsia="Times New Roman" w:hAnsi="Times New Roman" w:cs="B Lotus"/>
          <w:noProof/>
          <w:sz w:val="28"/>
          <w:szCs w:val="28"/>
          <w:rtl/>
        </w:rPr>
        <w:t>.</w:t>
      </w:r>
      <w:bookmarkEnd w:id="87"/>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8" w:name="_ENREF_88"/>
      <w:r w:rsidRPr="009A035E">
        <w:rPr>
          <w:rFonts w:ascii="Times New Roman" w:eastAsia="Times New Roman" w:hAnsi="Times New Roman" w:cs="B Lotus"/>
          <w:noProof/>
          <w:sz w:val="28"/>
          <w:szCs w:val="28"/>
        </w:rPr>
        <w:t>88. Tamanaii Far M, Niyazi, M., Amini, M. A comparative study of factors influencing students' progress and providing excellent. Bimonthly journal University</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of witness. 2007</w:t>
      </w:r>
      <w:r w:rsidRPr="009A035E">
        <w:rPr>
          <w:rFonts w:ascii="Times New Roman" w:eastAsia="Times New Roman" w:hAnsi="Times New Roman" w:cs="B Lotus"/>
          <w:noProof/>
          <w:sz w:val="28"/>
          <w:szCs w:val="28"/>
          <w:rtl/>
        </w:rPr>
        <w:t>.</w:t>
      </w:r>
      <w:bookmarkEnd w:id="88"/>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89" w:name="_ENREF_89"/>
      <w:r w:rsidRPr="009A035E">
        <w:rPr>
          <w:rFonts w:ascii="Times New Roman" w:eastAsia="Times New Roman" w:hAnsi="Times New Roman" w:cs="B Lotus"/>
          <w:noProof/>
          <w:sz w:val="28"/>
          <w:szCs w:val="28"/>
        </w:rPr>
        <w:t>89. Kheiri M, . Saif,  D. investigate the relationship between coping skills and student achievement according to some demographic factors. Bimonthly journal Research in Science. 2004;11(4):20-7(Text in Persion</w:t>
      </w:r>
      <w:r w:rsidRPr="009A035E">
        <w:rPr>
          <w:rFonts w:ascii="Times New Roman" w:eastAsia="Times New Roman" w:hAnsi="Times New Roman" w:cs="B Lotus"/>
          <w:noProof/>
          <w:sz w:val="28"/>
          <w:szCs w:val="28"/>
          <w:rtl/>
        </w:rPr>
        <w:t>(</w:t>
      </w:r>
      <w:bookmarkEnd w:id="89"/>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90" w:name="_ENREF_90"/>
      <w:r w:rsidRPr="009A035E">
        <w:rPr>
          <w:rFonts w:ascii="Times New Roman" w:eastAsia="Times New Roman" w:hAnsi="Times New Roman" w:cs="B Lotus"/>
          <w:noProof/>
          <w:sz w:val="28"/>
          <w:szCs w:val="28"/>
        </w:rPr>
        <w:t>90. Homaii R, Heidari, A</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Bakhtiar poor, S.,  Borna, M. Relationship between achievement motivation, emotional intelligence, educational background and demographic variables and academic performance of students. New findings in the psychology. 2010:49-63(Text in Persion</w:t>
      </w:r>
      <w:r w:rsidRPr="009A035E">
        <w:rPr>
          <w:rFonts w:ascii="Times New Roman" w:eastAsia="Times New Roman" w:hAnsi="Times New Roman" w:cs="B Lotus"/>
          <w:noProof/>
          <w:sz w:val="28"/>
          <w:szCs w:val="28"/>
          <w:rtl/>
        </w:rPr>
        <w:t>(</w:t>
      </w:r>
      <w:bookmarkEnd w:id="90"/>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91" w:name="_ENREF_91"/>
      <w:r w:rsidRPr="009A035E">
        <w:rPr>
          <w:rFonts w:ascii="Times New Roman" w:eastAsia="Times New Roman" w:hAnsi="Times New Roman" w:cs="B Lotus"/>
          <w:noProof/>
          <w:sz w:val="28"/>
          <w:szCs w:val="28"/>
        </w:rPr>
        <w:t>91. Sanaienasab H, Rashidi, Hojat., Safari, M. Influential factors on academic achievement of university students. Iranian Guarterly of educational sterategies. 2013;5(4):243-9(text in persion</w:t>
      </w:r>
      <w:r w:rsidRPr="009A035E">
        <w:rPr>
          <w:rFonts w:ascii="Times New Roman" w:eastAsia="Times New Roman" w:hAnsi="Times New Roman" w:cs="B Lotus"/>
          <w:noProof/>
          <w:sz w:val="28"/>
          <w:szCs w:val="28"/>
          <w:rtl/>
        </w:rPr>
        <w:t>(</w:t>
      </w:r>
      <w:bookmarkEnd w:id="91"/>
    </w:p>
    <w:p w:rsidR="006B795F" w:rsidRPr="009A035E" w:rsidRDefault="006B795F" w:rsidP="009A035E">
      <w:pPr>
        <w:spacing w:after="0" w:line="360" w:lineRule="auto"/>
        <w:jc w:val="both"/>
        <w:rPr>
          <w:rFonts w:ascii="Times New Roman" w:eastAsia="Times New Roman" w:hAnsi="Times New Roman" w:cs="B Lotus"/>
          <w:noProof/>
          <w:sz w:val="28"/>
          <w:szCs w:val="28"/>
          <w:rtl/>
        </w:rPr>
      </w:pPr>
      <w:bookmarkStart w:id="92" w:name="_ENREF_92"/>
      <w:r w:rsidRPr="009A035E">
        <w:rPr>
          <w:rFonts w:ascii="Times New Roman" w:eastAsia="Times New Roman" w:hAnsi="Times New Roman" w:cs="B Lotus"/>
          <w:noProof/>
          <w:sz w:val="28"/>
          <w:szCs w:val="28"/>
        </w:rPr>
        <w:t>92. Todres M, Tsmistsius Z, Sidhu K, Stephenson A, Jones R. Medical</w:t>
      </w:r>
      <w:r w:rsidRPr="009A035E">
        <w:rPr>
          <w:rFonts w:ascii="Times New Roman" w:eastAsia="Times New Roman" w:hAnsi="Times New Roman" w:cs="B Lotus"/>
          <w:noProof/>
          <w:sz w:val="28"/>
          <w:szCs w:val="28"/>
          <w:rtl/>
        </w:rPr>
        <w:t xml:space="preserve"> </w:t>
      </w:r>
      <w:r w:rsidRPr="009A035E">
        <w:rPr>
          <w:rFonts w:ascii="Times New Roman" w:eastAsia="Times New Roman" w:hAnsi="Times New Roman" w:cs="B Lotus"/>
          <w:noProof/>
          <w:sz w:val="28"/>
          <w:szCs w:val="28"/>
        </w:rPr>
        <w:t>students perceptions of the factors influencing their academic performance: An exploratory interview study with high achieving and re-sitting medical student. Med teach. 2011;34(5):325-31</w:t>
      </w:r>
      <w:r w:rsidRPr="009A035E">
        <w:rPr>
          <w:rFonts w:ascii="Times New Roman" w:eastAsia="Times New Roman" w:hAnsi="Times New Roman" w:cs="B Lotus"/>
          <w:noProof/>
          <w:sz w:val="28"/>
          <w:szCs w:val="28"/>
          <w:rtl/>
        </w:rPr>
        <w:t>.</w:t>
      </w:r>
      <w:bookmarkEnd w:id="92"/>
    </w:p>
    <w:p w:rsidR="006B795F" w:rsidRPr="009A035E" w:rsidRDefault="006B795F" w:rsidP="009A035E">
      <w:pPr>
        <w:spacing w:after="0" w:line="360" w:lineRule="auto"/>
        <w:jc w:val="both"/>
        <w:rPr>
          <w:rFonts w:ascii="Times New Roman" w:eastAsia="Times New Roman" w:hAnsi="Times New Roman" w:cs="B Lotus"/>
          <w:noProof/>
          <w:sz w:val="28"/>
          <w:szCs w:val="28"/>
          <w:rtl/>
        </w:rPr>
      </w:pPr>
    </w:p>
    <w:p w:rsidR="007624C8" w:rsidRPr="009A035E" w:rsidRDefault="006B795F" w:rsidP="009A035E">
      <w:pPr>
        <w:spacing w:line="360" w:lineRule="auto"/>
        <w:rPr>
          <w:rFonts w:cs="B Lotus"/>
          <w:sz w:val="28"/>
          <w:szCs w:val="28"/>
          <w:lang w:bidi="fa-IR"/>
        </w:rPr>
      </w:pPr>
      <w:r w:rsidRPr="009A035E">
        <w:rPr>
          <w:rFonts w:ascii="Times New Roman" w:eastAsia="Times New Roman" w:hAnsi="Times New Roman" w:cs="B Lotus"/>
          <w:sz w:val="28"/>
          <w:szCs w:val="28"/>
          <w:rtl/>
        </w:rPr>
        <w:fldChar w:fldCharType="end"/>
      </w:r>
    </w:p>
    <w:sectPr w:rsidR="007624C8" w:rsidRPr="009A035E" w:rsidSect="0081523D">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3E6" w:rsidRDefault="00CA53E6" w:rsidP="006B795F">
      <w:pPr>
        <w:spacing w:after="0" w:line="240" w:lineRule="auto"/>
      </w:pPr>
      <w:r>
        <w:separator/>
      </w:r>
    </w:p>
  </w:endnote>
  <w:endnote w:type="continuationSeparator" w:id="0">
    <w:p w:rsidR="00CA53E6" w:rsidRDefault="00CA53E6" w:rsidP="006B7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Nazanin">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Lotus">
    <w:altName w:val="Arial"/>
    <w:charset w:val="B2"/>
    <w:family w:val="auto"/>
    <w:pitch w:val="variable"/>
    <w:sig w:usb0="00002001" w:usb1="80000000" w:usb2="00000008" w:usb3="00000000" w:csb0="00000040" w:csb1="00000000"/>
  </w:font>
  <w:font w:name="BNazanin">
    <w:altName w:val="Times New Roman"/>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3E6" w:rsidRDefault="00CA53E6" w:rsidP="006B795F">
      <w:pPr>
        <w:spacing w:after="0" w:line="240" w:lineRule="auto"/>
      </w:pPr>
      <w:r>
        <w:separator/>
      </w:r>
    </w:p>
  </w:footnote>
  <w:footnote w:type="continuationSeparator" w:id="0">
    <w:p w:rsidR="00CA53E6" w:rsidRDefault="00CA53E6" w:rsidP="006B795F">
      <w:pPr>
        <w:spacing w:after="0" w:line="240" w:lineRule="auto"/>
      </w:pPr>
      <w:r>
        <w:continuationSeparator/>
      </w:r>
    </w:p>
  </w:footnote>
  <w:footnote w:id="1">
    <w:p w:rsidR="006B795F" w:rsidRPr="00920DFB" w:rsidRDefault="006B795F" w:rsidP="006B795F">
      <w:pPr>
        <w:pStyle w:val="a3"/>
        <w:ind w:left="2160" w:hanging="2160"/>
        <w:jc w:val="both"/>
        <w:rPr>
          <w:lang w:bidi="fa-IR"/>
        </w:rPr>
      </w:pPr>
      <w:r w:rsidRPr="00920DFB">
        <w:rPr>
          <w:rStyle w:val="a5"/>
        </w:rPr>
        <w:footnoteRef/>
      </w:r>
      <w:r w:rsidRPr="00920DFB">
        <w:rPr>
          <w:rtl/>
        </w:rPr>
        <w:t xml:space="preserve"> </w:t>
      </w:r>
      <w:r w:rsidRPr="00920DFB">
        <w:rPr>
          <w:lang w:bidi="fa-IR"/>
        </w:rPr>
        <w:t>Ericsson</w:t>
      </w:r>
    </w:p>
  </w:footnote>
  <w:footnote w:id="2">
    <w:p w:rsidR="006B795F" w:rsidRPr="00920DFB" w:rsidRDefault="006B795F" w:rsidP="006B795F">
      <w:pPr>
        <w:pStyle w:val="a3"/>
        <w:ind w:left="2160" w:hanging="2160"/>
        <w:jc w:val="both"/>
      </w:pPr>
      <w:r w:rsidRPr="00920DFB">
        <w:rPr>
          <w:rStyle w:val="a5"/>
        </w:rPr>
        <w:footnoteRef/>
      </w:r>
      <w:r w:rsidRPr="00920DFB">
        <w:rPr>
          <w:rtl/>
        </w:rPr>
        <w:t xml:space="preserve"> </w:t>
      </w:r>
      <w:r w:rsidRPr="00920DFB">
        <w:t>Klapp</w:t>
      </w:r>
    </w:p>
  </w:footnote>
  <w:footnote w:id="3">
    <w:p w:rsidR="006B795F" w:rsidRPr="00920DFB" w:rsidRDefault="006B795F" w:rsidP="006B795F">
      <w:pPr>
        <w:pStyle w:val="a3"/>
        <w:ind w:left="2160" w:hanging="2160"/>
        <w:jc w:val="both"/>
        <w:rPr>
          <w:lang w:bidi="fa-IR"/>
        </w:rPr>
      </w:pPr>
      <w:r w:rsidRPr="00920DFB">
        <w:rPr>
          <w:rStyle w:val="a5"/>
        </w:rPr>
        <w:footnoteRef/>
      </w:r>
      <w:r w:rsidRPr="00920DFB">
        <w:rPr>
          <w:rtl/>
        </w:rPr>
        <w:t xml:space="preserve"> </w:t>
      </w:r>
      <w:r w:rsidRPr="00920DFB">
        <w:rPr>
          <w:lang w:bidi="fa-IR"/>
        </w:rPr>
        <w:t>Forum</w:t>
      </w:r>
    </w:p>
  </w:footnote>
  <w:footnote w:id="4">
    <w:p w:rsidR="006B795F" w:rsidRPr="00920DFB" w:rsidRDefault="006B795F" w:rsidP="006B795F">
      <w:pPr>
        <w:pStyle w:val="a3"/>
        <w:ind w:left="2160" w:hanging="2160"/>
        <w:jc w:val="both"/>
        <w:rPr>
          <w:rtl/>
        </w:rPr>
      </w:pPr>
      <w:r w:rsidRPr="00920DFB">
        <w:rPr>
          <w:rStyle w:val="a5"/>
        </w:rPr>
        <w:footnoteRef/>
      </w:r>
      <w:r w:rsidRPr="00920DFB">
        <w:rPr>
          <w:rtl/>
        </w:rPr>
        <w:t xml:space="preserve"> </w:t>
      </w:r>
      <w:r w:rsidRPr="00920DFB">
        <w:t>James marcia</w:t>
      </w:r>
    </w:p>
  </w:footnote>
  <w:footnote w:id="5">
    <w:p w:rsidR="006B795F" w:rsidRPr="00920DFB" w:rsidRDefault="006B795F" w:rsidP="006B795F">
      <w:pPr>
        <w:pStyle w:val="a3"/>
        <w:ind w:left="2160" w:hanging="2160"/>
        <w:jc w:val="both"/>
      </w:pPr>
      <w:r w:rsidRPr="00920DFB">
        <w:rPr>
          <w:rStyle w:val="a5"/>
        </w:rPr>
        <w:footnoteRef/>
      </w:r>
      <w:r w:rsidRPr="00920DFB">
        <w:rPr>
          <w:rtl/>
        </w:rPr>
        <w:t xml:space="preserve"> </w:t>
      </w:r>
      <w:r>
        <w:t>i</w:t>
      </w:r>
      <w:r w:rsidRPr="00920DFB">
        <w:t>dentity moratorium</w:t>
      </w:r>
    </w:p>
  </w:footnote>
  <w:footnote w:id="6">
    <w:p w:rsidR="006B795F" w:rsidRPr="00920DFB" w:rsidRDefault="006B795F" w:rsidP="006B795F">
      <w:pPr>
        <w:pStyle w:val="a3"/>
        <w:ind w:left="2160" w:hanging="2160"/>
        <w:jc w:val="both"/>
      </w:pPr>
      <w:r w:rsidRPr="00920DFB">
        <w:rPr>
          <w:rStyle w:val="a5"/>
        </w:rPr>
        <w:footnoteRef/>
      </w:r>
      <w:r w:rsidRPr="00920DFB">
        <w:rPr>
          <w:rtl/>
        </w:rPr>
        <w:t xml:space="preserve"> </w:t>
      </w:r>
      <w:r>
        <w:t>i</w:t>
      </w:r>
      <w:r w:rsidRPr="00920DFB">
        <w:t>dentity foreclosure</w:t>
      </w:r>
    </w:p>
  </w:footnote>
  <w:footnote w:id="7">
    <w:p w:rsidR="006B795F" w:rsidRPr="00920DFB" w:rsidRDefault="006B795F" w:rsidP="006B795F">
      <w:pPr>
        <w:pStyle w:val="a3"/>
        <w:ind w:left="2160" w:hanging="2160"/>
        <w:jc w:val="both"/>
      </w:pPr>
      <w:r w:rsidRPr="00920DFB">
        <w:rPr>
          <w:rStyle w:val="a5"/>
        </w:rPr>
        <w:footnoteRef/>
      </w:r>
      <w:r w:rsidRPr="00920DFB">
        <w:rPr>
          <w:rtl/>
        </w:rPr>
        <w:t xml:space="preserve"> </w:t>
      </w:r>
      <w:r>
        <w:t>i</w:t>
      </w:r>
      <w:r w:rsidRPr="00920DFB">
        <w:t>dentity diffusion</w:t>
      </w:r>
    </w:p>
  </w:footnote>
  <w:footnote w:id="8">
    <w:p w:rsidR="006B795F" w:rsidRPr="00920DFB" w:rsidRDefault="006B795F" w:rsidP="006B795F">
      <w:pPr>
        <w:pStyle w:val="a3"/>
        <w:ind w:left="2160" w:hanging="2160"/>
        <w:jc w:val="both"/>
      </w:pPr>
      <w:r w:rsidRPr="00920DFB">
        <w:rPr>
          <w:rStyle w:val="a5"/>
        </w:rPr>
        <w:footnoteRef/>
      </w:r>
      <w:r w:rsidRPr="00920DFB">
        <w:rPr>
          <w:rtl/>
        </w:rPr>
        <w:t xml:space="preserve"> </w:t>
      </w:r>
      <w:r>
        <w:t>i</w:t>
      </w:r>
      <w:r w:rsidRPr="00920DFB">
        <w:t>dentity achievement</w:t>
      </w:r>
    </w:p>
  </w:footnote>
  <w:footnote w:id="9">
    <w:p w:rsidR="006B795F" w:rsidRPr="00920DFB" w:rsidRDefault="006B795F" w:rsidP="006B795F">
      <w:pPr>
        <w:pStyle w:val="a3"/>
        <w:ind w:left="2160" w:hanging="2160"/>
        <w:jc w:val="both"/>
      </w:pPr>
      <w:r w:rsidRPr="00920DFB">
        <w:rPr>
          <w:rStyle w:val="a5"/>
        </w:rPr>
        <w:footnoteRef/>
      </w:r>
      <w:r w:rsidRPr="00920DFB">
        <w:rPr>
          <w:rtl/>
        </w:rPr>
        <w:t xml:space="preserve"> </w:t>
      </w:r>
      <w:r>
        <w:t>s</w:t>
      </w:r>
      <w:r w:rsidRPr="00920DFB">
        <w:t>ocial-cognitive process</w:t>
      </w:r>
    </w:p>
  </w:footnote>
  <w:footnote w:id="10">
    <w:p w:rsidR="006B795F" w:rsidRPr="00920DFB" w:rsidRDefault="006B795F" w:rsidP="006B795F">
      <w:pPr>
        <w:pStyle w:val="a3"/>
        <w:ind w:left="2160" w:hanging="2160"/>
        <w:jc w:val="both"/>
      </w:pPr>
      <w:r w:rsidRPr="00920DFB">
        <w:rPr>
          <w:rStyle w:val="a5"/>
        </w:rPr>
        <w:footnoteRef/>
      </w:r>
      <w:r w:rsidRPr="00920DFB">
        <w:rPr>
          <w:rtl/>
        </w:rPr>
        <w:t xml:space="preserve"> </w:t>
      </w:r>
      <w:r w:rsidRPr="00920DFB">
        <w:t>Soenens</w:t>
      </w:r>
    </w:p>
  </w:footnote>
  <w:footnote w:id="11">
    <w:p w:rsidR="006B795F" w:rsidRPr="00920DFB" w:rsidRDefault="006B795F" w:rsidP="006B795F">
      <w:pPr>
        <w:pStyle w:val="a3"/>
        <w:ind w:left="2160" w:hanging="2160"/>
        <w:jc w:val="both"/>
      </w:pPr>
      <w:r w:rsidRPr="00920DFB">
        <w:rPr>
          <w:rStyle w:val="a5"/>
        </w:rPr>
        <w:footnoteRef/>
      </w:r>
      <w:r w:rsidRPr="00920DFB">
        <w:rPr>
          <w:rtl/>
        </w:rPr>
        <w:t xml:space="preserve"> </w:t>
      </w:r>
      <w:r w:rsidRPr="00920DFB">
        <w:t xml:space="preserve">Eryjyt </w:t>
      </w:r>
      <w:r w:rsidRPr="00920DFB">
        <w:t>&amp; Krylmn</w:t>
      </w:r>
    </w:p>
  </w:footnote>
  <w:footnote w:id="12">
    <w:p w:rsidR="006B795F" w:rsidRPr="00920DFB" w:rsidRDefault="006B795F" w:rsidP="006B795F">
      <w:pPr>
        <w:pStyle w:val="a3"/>
        <w:ind w:left="2160" w:hanging="2160"/>
        <w:jc w:val="both"/>
        <w:rPr>
          <w:lang w:bidi="fa-IR"/>
        </w:rPr>
      </w:pPr>
      <w:r w:rsidRPr="00920DFB">
        <w:rPr>
          <w:rStyle w:val="a5"/>
        </w:rPr>
        <w:footnoteRef/>
      </w:r>
      <w:r w:rsidRPr="00920DFB">
        <w:rPr>
          <w:rFonts w:hint="cs"/>
          <w:rtl/>
        </w:rPr>
        <w:t xml:space="preserve"> </w:t>
      </w:r>
      <w:r w:rsidRPr="00920DFB">
        <w:t xml:space="preserve">Waterman </w:t>
      </w:r>
    </w:p>
  </w:footnote>
  <w:footnote w:id="13">
    <w:p w:rsidR="006B795F" w:rsidRPr="00920DFB" w:rsidRDefault="006B795F" w:rsidP="006B795F">
      <w:pPr>
        <w:pStyle w:val="a3"/>
        <w:ind w:left="2160" w:hanging="2160"/>
        <w:jc w:val="both"/>
        <w:rPr>
          <w:lang w:bidi="fa-IR"/>
        </w:rPr>
      </w:pPr>
      <w:r w:rsidRPr="00920DFB">
        <w:rPr>
          <w:rStyle w:val="a5"/>
        </w:rPr>
        <w:footnoteRef/>
      </w:r>
      <w:r w:rsidRPr="00920DFB">
        <w:rPr>
          <w:rtl/>
        </w:rPr>
        <w:t xml:space="preserve"> </w:t>
      </w:r>
      <w:r w:rsidRPr="00920DFB">
        <w:rPr>
          <w:lang w:bidi="fa-IR"/>
        </w:rPr>
        <w:t xml:space="preserve">Kroger </w:t>
      </w:r>
    </w:p>
  </w:footnote>
  <w:footnote w:id="14">
    <w:p w:rsidR="006B795F" w:rsidRPr="00920DFB" w:rsidRDefault="006B795F" w:rsidP="006B795F">
      <w:pPr>
        <w:pStyle w:val="a3"/>
        <w:ind w:left="2160" w:hanging="2160"/>
        <w:jc w:val="both"/>
      </w:pPr>
      <w:r w:rsidRPr="00920DFB">
        <w:rPr>
          <w:rStyle w:val="a5"/>
        </w:rPr>
        <w:footnoteRef/>
      </w:r>
      <w:r w:rsidRPr="00920DFB">
        <w:rPr>
          <w:rtl/>
        </w:rPr>
        <w:t xml:space="preserve"> </w:t>
      </w:r>
      <w:r w:rsidRPr="00920DFB">
        <w:t>Schalthesis</w:t>
      </w:r>
    </w:p>
  </w:footnote>
  <w:footnote w:id="15">
    <w:p w:rsidR="006B795F" w:rsidRPr="00920DFB" w:rsidRDefault="006B795F" w:rsidP="006B795F">
      <w:pPr>
        <w:pStyle w:val="a3"/>
        <w:ind w:left="2160" w:hanging="2160"/>
        <w:jc w:val="both"/>
      </w:pPr>
      <w:r w:rsidRPr="00920DFB">
        <w:rPr>
          <w:rStyle w:val="a5"/>
        </w:rPr>
        <w:footnoteRef/>
      </w:r>
      <w:r w:rsidRPr="00920DFB">
        <w:rPr>
          <w:rtl/>
        </w:rPr>
        <w:t xml:space="preserve"> </w:t>
      </w:r>
      <w:r w:rsidRPr="00920DFB">
        <w:t>Blustein</w:t>
      </w:r>
    </w:p>
  </w:footnote>
  <w:footnote w:id="16">
    <w:p w:rsidR="006B795F" w:rsidRPr="00920DFB" w:rsidRDefault="006B795F" w:rsidP="006B795F">
      <w:pPr>
        <w:pStyle w:val="a3"/>
        <w:jc w:val="both"/>
      </w:pPr>
      <w:r w:rsidRPr="00920DFB">
        <w:rPr>
          <w:rStyle w:val="a5"/>
        </w:rPr>
        <w:footnoteRef/>
      </w:r>
      <w:r w:rsidRPr="00920DFB">
        <w:t xml:space="preserve"> </w:t>
      </w:r>
      <w:r>
        <w:t>b</w:t>
      </w:r>
      <w:r w:rsidRPr="00920DFB">
        <w:t xml:space="preserve">eck depression inventory </w:t>
      </w:r>
    </w:p>
  </w:footnote>
  <w:footnote w:id="17">
    <w:p w:rsidR="006B795F" w:rsidRPr="00920DFB" w:rsidRDefault="006B795F" w:rsidP="006B795F">
      <w:pPr>
        <w:pStyle w:val="a3"/>
        <w:jc w:val="both"/>
        <w:rPr>
          <w:lang w:bidi="fa-IR"/>
        </w:rPr>
      </w:pPr>
      <w:r w:rsidRPr="00920DFB">
        <w:rPr>
          <w:rStyle w:val="a5"/>
        </w:rPr>
        <w:footnoteRef/>
      </w:r>
      <w:r w:rsidRPr="00920DFB">
        <w:t xml:space="preserve"> </w:t>
      </w:r>
      <w:r>
        <w:rPr>
          <w:lang w:bidi="fa-IR"/>
        </w:rPr>
        <w:t>k</w:t>
      </w:r>
      <w:r w:rsidRPr="00920DFB">
        <w:rPr>
          <w:lang w:bidi="fa-IR"/>
        </w:rPr>
        <w:t>umar mental health check list</w:t>
      </w:r>
    </w:p>
  </w:footnote>
  <w:footnote w:id="18">
    <w:p w:rsidR="006B795F" w:rsidRPr="00920DFB" w:rsidRDefault="006B795F" w:rsidP="006B795F">
      <w:pPr>
        <w:pStyle w:val="a3"/>
        <w:jc w:val="both"/>
      </w:pPr>
      <w:r w:rsidRPr="00920DFB">
        <w:rPr>
          <w:rStyle w:val="a5"/>
        </w:rPr>
        <w:footnoteRef/>
      </w:r>
      <w:r w:rsidRPr="00920DFB">
        <w:rPr>
          <w:rtl/>
        </w:rPr>
        <w:t xml:space="preserve"> </w:t>
      </w:r>
      <w:r>
        <w:t>p</w:t>
      </w:r>
      <w:r w:rsidRPr="00920DFB">
        <w:t xml:space="preserve">sychological well-being scales </w:t>
      </w:r>
    </w:p>
  </w:footnote>
  <w:footnote w:id="19">
    <w:p w:rsidR="006B795F" w:rsidRPr="00920DFB" w:rsidRDefault="006B795F" w:rsidP="006B795F">
      <w:pPr>
        <w:pStyle w:val="a3"/>
        <w:jc w:val="both"/>
        <w:rPr>
          <w:rtl/>
        </w:rPr>
      </w:pPr>
      <w:r w:rsidRPr="00920DFB">
        <w:rPr>
          <w:rStyle w:val="a5"/>
        </w:rPr>
        <w:footnoteRef/>
      </w:r>
      <w:r w:rsidRPr="00920DFB">
        <w:rPr>
          <w:rtl/>
        </w:rPr>
        <w:t xml:space="preserve"> </w:t>
      </w:r>
      <w:r w:rsidRPr="00920DFB">
        <w:t xml:space="preserve">Morgan and Jink </w:t>
      </w:r>
      <w:r w:rsidRPr="00920DFB">
        <w:rPr>
          <w:rFonts w:ascii="Arial" w:hAnsi="Arial" w:cs="Arial"/>
        </w:rPr>
        <w:t>ʼ</w:t>
      </w:r>
      <w:r w:rsidRPr="00920DFB">
        <w:t xml:space="preserve"> self efficacy scale</w:t>
      </w:r>
    </w:p>
  </w:footnote>
  <w:footnote w:id="20">
    <w:p w:rsidR="006B795F" w:rsidRPr="00920DFB" w:rsidRDefault="006B795F" w:rsidP="006B795F">
      <w:pPr>
        <w:pStyle w:val="a3"/>
        <w:jc w:val="both"/>
      </w:pPr>
      <w:r w:rsidRPr="00920DFB">
        <w:rPr>
          <w:rStyle w:val="a5"/>
        </w:rPr>
        <w:footnoteRef/>
      </w:r>
      <w:r w:rsidRPr="00920DFB">
        <w:rPr>
          <w:rtl/>
        </w:rPr>
        <w:t xml:space="preserve"> </w:t>
      </w:r>
      <w:r w:rsidRPr="00920DFB">
        <w:t>Samantha leader</w:t>
      </w:r>
    </w:p>
  </w:footnote>
  <w:footnote w:id="21">
    <w:p w:rsidR="006B795F" w:rsidRPr="00920DFB" w:rsidRDefault="006B795F" w:rsidP="006B795F">
      <w:pPr>
        <w:pStyle w:val="a3"/>
        <w:jc w:val="both"/>
        <w:rPr>
          <w:lang w:bidi="fa-IR"/>
        </w:rPr>
      </w:pPr>
      <w:r w:rsidRPr="00920DFB">
        <w:rPr>
          <w:rStyle w:val="a5"/>
        </w:rPr>
        <w:footnoteRef/>
      </w:r>
      <w:r w:rsidRPr="00920DFB">
        <w:rPr>
          <w:rtl/>
        </w:rPr>
        <w:t xml:space="preserve"> </w:t>
      </w:r>
      <w:r>
        <w:rPr>
          <w:lang w:bidi="fa-IR"/>
        </w:rPr>
        <w:t>g</w:t>
      </w:r>
      <w:r w:rsidRPr="00920DFB">
        <w:rPr>
          <w:lang w:bidi="fa-IR"/>
        </w:rPr>
        <w:t xml:space="preserve">eneral Self Efficacy </w:t>
      </w:r>
    </w:p>
  </w:footnote>
  <w:footnote w:id="22">
    <w:p w:rsidR="006B795F" w:rsidRPr="00920DFB" w:rsidRDefault="006B795F" w:rsidP="006B795F">
      <w:pPr>
        <w:pStyle w:val="a3"/>
        <w:jc w:val="both"/>
        <w:rPr>
          <w:lang w:bidi="fa-IR"/>
        </w:rPr>
      </w:pPr>
      <w:r w:rsidRPr="00920DFB">
        <w:rPr>
          <w:rStyle w:val="a5"/>
        </w:rPr>
        <w:footnoteRef/>
      </w:r>
      <w:r w:rsidRPr="00920DFB">
        <w:rPr>
          <w:rtl/>
        </w:rPr>
        <w:t xml:space="preserve"> </w:t>
      </w:r>
      <w:r w:rsidRPr="00920DFB">
        <w:t>Statistical analysis system</w:t>
      </w:r>
    </w:p>
  </w:footnote>
  <w:footnote w:id="23">
    <w:p w:rsidR="006B795F" w:rsidRPr="00920DFB" w:rsidRDefault="006B795F" w:rsidP="006B795F">
      <w:pPr>
        <w:pStyle w:val="a3"/>
        <w:jc w:val="both"/>
        <w:rPr>
          <w:rtl/>
        </w:rPr>
      </w:pPr>
      <w:r w:rsidRPr="00920DFB">
        <w:rPr>
          <w:rStyle w:val="a5"/>
        </w:rPr>
        <w:footnoteRef/>
      </w:r>
      <w:r w:rsidRPr="00920DFB">
        <w:rPr>
          <w:rtl/>
        </w:rPr>
        <w:t xml:space="preserve"> </w:t>
      </w:r>
      <w:r w:rsidRPr="00920DFB">
        <w:t xml:space="preserve">Ramdin </w:t>
      </w:r>
    </w:p>
  </w:footnote>
  <w:footnote w:id="24">
    <w:p w:rsidR="006B795F" w:rsidRPr="00920DFB" w:rsidRDefault="006B795F" w:rsidP="006B795F">
      <w:pPr>
        <w:pStyle w:val="a3"/>
        <w:jc w:val="both"/>
      </w:pPr>
      <w:r w:rsidRPr="00920DFB">
        <w:rPr>
          <w:rStyle w:val="a5"/>
        </w:rPr>
        <w:footnoteRef/>
      </w:r>
      <w:r w:rsidRPr="00920DFB">
        <w:rPr>
          <w:rtl/>
        </w:rPr>
        <w:t xml:space="preserve"> </w:t>
      </w:r>
      <w:r>
        <w:t>s</w:t>
      </w:r>
      <w:r w:rsidRPr="00920DFB">
        <w:t xml:space="preserve">tatistical analysis system </w:t>
      </w:r>
    </w:p>
  </w:footnote>
  <w:footnote w:id="25">
    <w:p w:rsidR="006B795F" w:rsidRPr="00920DFB" w:rsidRDefault="006B795F" w:rsidP="006B795F">
      <w:pPr>
        <w:pStyle w:val="a3"/>
        <w:jc w:val="both"/>
      </w:pPr>
      <w:r w:rsidRPr="00920DFB">
        <w:rPr>
          <w:rStyle w:val="a5"/>
        </w:rPr>
        <w:footnoteRef/>
      </w:r>
      <w:r w:rsidRPr="00920DFB">
        <w:rPr>
          <w:rtl/>
        </w:rPr>
        <w:t xml:space="preserve"> </w:t>
      </w:r>
      <w:r w:rsidRPr="00920DFB">
        <w:rPr>
          <w:rFonts w:hint="cs"/>
          <w:rtl/>
        </w:rPr>
        <w:t xml:space="preserve"> </w:t>
      </w:r>
      <w:r w:rsidRPr="00920DFB">
        <w:t xml:space="preserve">Rosenberg self esteem scale </w:t>
      </w:r>
    </w:p>
  </w:footnote>
  <w:footnote w:id="26">
    <w:p w:rsidR="006B795F" w:rsidRPr="00920DFB" w:rsidRDefault="006B795F" w:rsidP="006B795F">
      <w:pPr>
        <w:pStyle w:val="a3"/>
        <w:jc w:val="both"/>
      </w:pPr>
      <w:r w:rsidRPr="00920DFB">
        <w:rPr>
          <w:rStyle w:val="a5"/>
        </w:rPr>
        <w:footnoteRef/>
      </w:r>
      <w:r w:rsidRPr="00920DFB">
        <w:rPr>
          <w:rtl/>
        </w:rPr>
        <w:t xml:space="preserve"> </w:t>
      </w:r>
      <w:r>
        <w:t>s</w:t>
      </w:r>
      <w:r w:rsidRPr="00920DFB">
        <w:t xml:space="preserve">tatistical analysis system </w:t>
      </w:r>
    </w:p>
  </w:footnote>
  <w:footnote w:id="27">
    <w:p w:rsidR="006B795F" w:rsidRPr="00920DFB" w:rsidRDefault="006B795F" w:rsidP="006B795F">
      <w:pPr>
        <w:pStyle w:val="a3"/>
        <w:jc w:val="both"/>
      </w:pPr>
      <w:r w:rsidRPr="00920DFB">
        <w:rPr>
          <w:rStyle w:val="a5"/>
        </w:rPr>
        <w:footnoteRef/>
      </w:r>
      <w:r w:rsidRPr="00920DFB">
        <w:rPr>
          <w:rtl/>
        </w:rPr>
        <w:t xml:space="preserve"> </w:t>
      </w:r>
      <w:r w:rsidRPr="00920DFB">
        <w:t xml:space="preserve">Boyd </w:t>
      </w:r>
    </w:p>
  </w:footnote>
  <w:footnote w:id="28">
    <w:p w:rsidR="006B795F" w:rsidRPr="00920DFB" w:rsidRDefault="006B795F" w:rsidP="006B795F">
      <w:pPr>
        <w:pStyle w:val="a3"/>
        <w:jc w:val="both"/>
        <w:rPr>
          <w:lang w:bidi="fa-IR"/>
        </w:rPr>
      </w:pPr>
      <w:r w:rsidRPr="00920DFB">
        <w:rPr>
          <w:rStyle w:val="a5"/>
        </w:rPr>
        <w:footnoteRef/>
      </w:r>
      <w:r w:rsidRPr="00920DFB">
        <w:rPr>
          <w:rtl/>
        </w:rPr>
        <w:t xml:space="preserve"> </w:t>
      </w:r>
      <w:r>
        <w:t>u</w:t>
      </w:r>
      <w:r w:rsidRPr="00920DFB">
        <w:t>niversity of Maryland, College Park</w:t>
      </w:r>
    </w:p>
  </w:footnote>
  <w:footnote w:id="29">
    <w:p w:rsidR="006B795F" w:rsidRPr="00920DFB" w:rsidRDefault="006B795F" w:rsidP="006B795F">
      <w:pPr>
        <w:pStyle w:val="a3"/>
        <w:jc w:val="both"/>
      </w:pPr>
      <w:r w:rsidRPr="00920DFB">
        <w:rPr>
          <w:rStyle w:val="a5"/>
        </w:rPr>
        <w:footnoteRef/>
      </w:r>
      <w:r w:rsidRPr="00920DFB">
        <w:rPr>
          <w:rtl/>
        </w:rPr>
        <w:t xml:space="preserve"> </w:t>
      </w:r>
      <w:r>
        <w:t>u</w:t>
      </w:r>
      <w:r w:rsidRPr="00920DFB">
        <w:t>niversity  new student census</w:t>
      </w:r>
    </w:p>
  </w:footnote>
  <w:footnote w:id="30">
    <w:p w:rsidR="006B795F" w:rsidRPr="00920DFB" w:rsidRDefault="006B795F" w:rsidP="006B795F">
      <w:pPr>
        <w:pStyle w:val="a3"/>
        <w:jc w:val="both"/>
      </w:pPr>
      <w:r w:rsidRPr="00920DFB">
        <w:rPr>
          <w:rStyle w:val="a5"/>
        </w:rPr>
        <w:footnoteRef/>
      </w:r>
      <w:r w:rsidRPr="00920DFB">
        <w:rPr>
          <w:rtl/>
        </w:rPr>
        <w:t xml:space="preserve"> </w:t>
      </w:r>
      <w:r w:rsidRPr="00920DFB">
        <w:t>Student Developmental Task &amp; Life style inventory</w:t>
      </w:r>
    </w:p>
  </w:footnote>
  <w:footnote w:id="31">
    <w:p w:rsidR="006B795F" w:rsidRPr="00920DFB" w:rsidRDefault="006B795F" w:rsidP="006B795F">
      <w:pPr>
        <w:pStyle w:val="a3"/>
        <w:jc w:val="both"/>
        <w:rPr>
          <w:rtl/>
          <w:lang w:bidi="fa-IR"/>
        </w:rPr>
      </w:pPr>
      <w:r w:rsidRPr="00920DFB">
        <w:rPr>
          <w:rStyle w:val="a5"/>
        </w:rPr>
        <w:footnoteRef/>
      </w:r>
      <w:r w:rsidRPr="00920DFB">
        <w:rPr>
          <w:rtl/>
        </w:rPr>
        <w:t xml:space="preserve"> </w:t>
      </w:r>
      <w:r w:rsidRPr="00920DFB">
        <w:t>Winston &amp; Miller</w:t>
      </w:r>
    </w:p>
  </w:footnote>
  <w:footnote w:id="32">
    <w:p w:rsidR="006B795F" w:rsidRPr="00920DFB" w:rsidRDefault="006B795F" w:rsidP="006B795F">
      <w:pPr>
        <w:pStyle w:val="a3"/>
        <w:jc w:val="both"/>
      </w:pPr>
      <w:r w:rsidRPr="00920DFB">
        <w:rPr>
          <w:rStyle w:val="a5"/>
        </w:rPr>
        <w:footnoteRef/>
      </w:r>
      <w:r w:rsidRPr="00920DFB">
        <w:rPr>
          <w:rtl/>
        </w:rPr>
        <w:t xml:space="preserve"> </w:t>
      </w:r>
      <w:r>
        <w:t>g</w:t>
      </w:r>
      <w:r w:rsidRPr="00920DFB">
        <w:t>rade point average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7pt;height:11.7pt" o:bullet="t">
        <v:imagedata r:id="rId1" o:title="mso4F67"/>
      </v:shape>
    </w:pict>
  </w:numPicBullet>
  <w:numPicBullet w:numPicBulletId="1">
    <w:pict>
      <v:shape id="_x0000_i1032" type="#_x0000_t75" style="width:11.7pt;height:11.7pt" o:bullet="t">
        <v:imagedata r:id="rId2" o:title="BD14980_"/>
      </v:shape>
    </w:pict>
  </w:numPicBullet>
  <w:numPicBullet w:numPicBulletId="2">
    <w:pict>
      <v:shape id="_x0000_i1033" type="#_x0000_t75" style="width:11.7pt;height:11.7pt" o:bullet="t">
        <v:imagedata r:id="rId3" o:title="BD15168_"/>
      </v:shape>
    </w:pict>
  </w:numPicBullet>
  <w:abstractNum w:abstractNumId="0" w15:restartNumberingAfterBreak="0">
    <w:nsid w:val="01DF7F2F"/>
    <w:multiLevelType w:val="hybridMultilevel"/>
    <w:tmpl w:val="009828B0"/>
    <w:lvl w:ilvl="0" w:tplc="0409000D">
      <w:start w:val="1"/>
      <w:numFmt w:val="bullet"/>
      <w:lvlText w:val=""/>
      <w:lvlJc w:val="left"/>
      <w:pPr>
        <w:ind w:left="1797" w:hanging="360"/>
      </w:pPr>
      <w:rPr>
        <w:rFonts w:ascii="Wingdings" w:hAnsi="Wingdings"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 w15:restartNumberingAfterBreak="0">
    <w:nsid w:val="0227443B"/>
    <w:multiLevelType w:val="hybridMultilevel"/>
    <w:tmpl w:val="94C8255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A1BF0"/>
    <w:multiLevelType w:val="hybridMultilevel"/>
    <w:tmpl w:val="FC6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43909"/>
    <w:multiLevelType w:val="hybridMultilevel"/>
    <w:tmpl w:val="260AB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336FDE"/>
    <w:multiLevelType w:val="hybridMultilevel"/>
    <w:tmpl w:val="AEC0A72E"/>
    <w:lvl w:ilvl="0" w:tplc="000E6200">
      <w:start w:val="1"/>
      <w:numFmt w:val="bullet"/>
      <w:lvlText w:val=""/>
      <w:lvlPicBulletId w:val="2"/>
      <w:lvlJc w:val="left"/>
      <w:pPr>
        <w:ind w:left="108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9226D"/>
    <w:multiLevelType w:val="hybridMultilevel"/>
    <w:tmpl w:val="85DCBB64"/>
    <w:lvl w:ilvl="0" w:tplc="0409000D">
      <w:start w:val="1"/>
      <w:numFmt w:val="bullet"/>
      <w:lvlText w:val=""/>
      <w:lvlJc w:val="left"/>
      <w:pPr>
        <w:tabs>
          <w:tab w:val="num" w:pos="1361"/>
        </w:tabs>
        <w:ind w:left="5538" w:hanging="4461"/>
      </w:pPr>
      <w:rPr>
        <w:rFonts w:ascii="Wingdings" w:hAnsi="Wingdings" w:hint="default"/>
      </w:rPr>
    </w:lvl>
    <w:lvl w:ilvl="1" w:tplc="04090007">
      <w:start w:val="1"/>
      <w:numFmt w:val="bullet"/>
      <w:lvlText w:val=""/>
      <w:lvlPicBulletId w:val="0"/>
      <w:lvlJc w:val="left"/>
      <w:pPr>
        <w:tabs>
          <w:tab w:val="num" w:pos="284"/>
        </w:tabs>
        <w:ind w:left="3239" w:hanging="2955"/>
      </w:pPr>
      <w:rPr>
        <w:rFonts w:ascii="Symbol" w:hAnsi="Symbol" w:hint="default"/>
      </w:rPr>
    </w:lvl>
    <w:lvl w:ilvl="2" w:tplc="D3726A94">
      <w:start w:val="1"/>
      <w:numFmt w:val="bullet"/>
      <w:lvlText w:val=""/>
      <w:lvlJc w:val="left"/>
      <w:pPr>
        <w:tabs>
          <w:tab w:val="num" w:pos="284"/>
        </w:tabs>
        <w:ind w:left="2196" w:hanging="1912"/>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935C65"/>
    <w:multiLevelType w:val="hybridMultilevel"/>
    <w:tmpl w:val="C0FE59A6"/>
    <w:lvl w:ilvl="0" w:tplc="26804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919F0"/>
    <w:multiLevelType w:val="hybridMultilevel"/>
    <w:tmpl w:val="67E05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83012B"/>
    <w:multiLevelType w:val="hybridMultilevel"/>
    <w:tmpl w:val="0DEA09E6"/>
    <w:lvl w:ilvl="0" w:tplc="117C318C">
      <w:start w:val="1"/>
      <w:numFmt w:val="bullet"/>
      <w:lvlText w:val=""/>
      <w:lvlJc w:val="left"/>
      <w:pPr>
        <w:tabs>
          <w:tab w:val="num" w:pos="1364"/>
        </w:tabs>
        <w:ind w:left="4970" w:hanging="3890"/>
      </w:pPr>
      <w:rPr>
        <w:rFonts w:ascii="Symbol" w:hAnsi="Symbol" w:hint="default"/>
      </w:rPr>
    </w:lvl>
    <w:lvl w:ilvl="1" w:tplc="04090007">
      <w:start w:val="1"/>
      <w:numFmt w:val="bullet"/>
      <w:lvlText w:val=""/>
      <w:lvlPicBulletId w:val="0"/>
      <w:lvlJc w:val="left"/>
      <w:pPr>
        <w:tabs>
          <w:tab w:val="num" w:pos="284"/>
        </w:tabs>
        <w:ind w:left="1647" w:hanging="1363"/>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9F256F"/>
    <w:multiLevelType w:val="hybridMultilevel"/>
    <w:tmpl w:val="91D4D636"/>
    <w:lvl w:ilvl="0" w:tplc="04090007">
      <w:start w:val="1"/>
      <w:numFmt w:val="bullet"/>
      <w:lvlText w:val=""/>
      <w:lvlPicBulletId w:val="0"/>
      <w:lvlJc w:val="left"/>
      <w:pPr>
        <w:tabs>
          <w:tab w:val="num" w:pos="180"/>
        </w:tabs>
        <w:ind w:left="747" w:hanging="567"/>
      </w:pPr>
      <w:rPr>
        <w:rFonts w:ascii="Symbol" w:hAnsi="Symbol" w:hint="default"/>
      </w:rPr>
    </w:lvl>
    <w:lvl w:ilvl="1" w:tplc="04090003" w:tentative="1">
      <w:start w:val="1"/>
      <w:numFmt w:val="bullet"/>
      <w:lvlText w:val="o"/>
      <w:lvlJc w:val="left"/>
      <w:pPr>
        <w:tabs>
          <w:tab w:val="num" w:pos="1336"/>
        </w:tabs>
        <w:ind w:left="1336" w:hanging="360"/>
      </w:pPr>
      <w:rPr>
        <w:rFonts w:ascii="Courier New" w:hAnsi="Courier New" w:hint="default"/>
      </w:rPr>
    </w:lvl>
    <w:lvl w:ilvl="2" w:tplc="04090005" w:tentative="1">
      <w:start w:val="1"/>
      <w:numFmt w:val="bullet"/>
      <w:lvlText w:val=""/>
      <w:lvlJc w:val="left"/>
      <w:pPr>
        <w:tabs>
          <w:tab w:val="num" w:pos="2056"/>
        </w:tabs>
        <w:ind w:left="2056" w:hanging="360"/>
      </w:pPr>
      <w:rPr>
        <w:rFonts w:ascii="Wingdings" w:hAnsi="Wingdings" w:hint="default"/>
      </w:rPr>
    </w:lvl>
    <w:lvl w:ilvl="3" w:tplc="04090001" w:tentative="1">
      <w:start w:val="1"/>
      <w:numFmt w:val="bullet"/>
      <w:lvlText w:val=""/>
      <w:lvlJc w:val="left"/>
      <w:pPr>
        <w:tabs>
          <w:tab w:val="num" w:pos="2776"/>
        </w:tabs>
        <w:ind w:left="2776" w:hanging="360"/>
      </w:pPr>
      <w:rPr>
        <w:rFonts w:ascii="Symbol" w:hAnsi="Symbol" w:hint="default"/>
      </w:rPr>
    </w:lvl>
    <w:lvl w:ilvl="4" w:tplc="04090003" w:tentative="1">
      <w:start w:val="1"/>
      <w:numFmt w:val="bullet"/>
      <w:lvlText w:val="o"/>
      <w:lvlJc w:val="left"/>
      <w:pPr>
        <w:tabs>
          <w:tab w:val="num" w:pos="3496"/>
        </w:tabs>
        <w:ind w:left="3496" w:hanging="360"/>
      </w:pPr>
      <w:rPr>
        <w:rFonts w:ascii="Courier New" w:hAnsi="Courier New" w:hint="default"/>
      </w:rPr>
    </w:lvl>
    <w:lvl w:ilvl="5" w:tplc="04090005" w:tentative="1">
      <w:start w:val="1"/>
      <w:numFmt w:val="bullet"/>
      <w:lvlText w:val=""/>
      <w:lvlJc w:val="left"/>
      <w:pPr>
        <w:tabs>
          <w:tab w:val="num" w:pos="4216"/>
        </w:tabs>
        <w:ind w:left="4216" w:hanging="360"/>
      </w:pPr>
      <w:rPr>
        <w:rFonts w:ascii="Wingdings" w:hAnsi="Wingdings" w:hint="default"/>
      </w:rPr>
    </w:lvl>
    <w:lvl w:ilvl="6" w:tplc="04090001" w:tentative="1">
      <w:start w:val="1"/>
      <w:numFmt w:val="bullet"/>
      <w:lvlText w:val=""/>
      <w:lvlJc w:val="left"/>
      <w:pPr>
        <w:tabs>
          <w:tab w:val="num" w:pos="4936"/>
        </w:tabs>
        <w:ind w:left="4936" w:hanging="360"/>
      </w:pPr>
      <w:rPr>
        <w:rFonts w:ascii="Symbol" w:hAnsi="Symbol" w:hint="default"/>
      </w:rPr>
    </w:lvl>
    <w:lvl w:ilvl="7" w:tplc="04090003" w:tentative="1">
      <w:start w:val="1"/>
      <w:numFmt w:val="bullet"/>
      <w:lvlText w:val="o"/>
      <w:lvlJc w:val="left"/>
      <w:pPr>
        <w:tabs>
          <w:tab w:val="num" w:pos="5656"/>
        </w:tabs>
        <w:ind w:left="5656" w:hanging="360"/>
      </w:pPr>
      <w:rPr>
        <w:rFonts w:ascii="Courier New" w:hAnsi="Courier New" w:hint="default"/>
      </w:rPr>
    </w:lvl>
    <w:lvl w:ilvl="8" w:tplc="04090005" w:tentative="1">
      <w:start w:val="1"/>
      <w:numFmt w:val="bullet"/>
      <w:lvlText w:val=""/>
      <w:lvlJc w:val="left"/>
      <w:pPr>
        <w:tabs>
          <w:tab w:val="num" w:pos="6376"/>
        </w:tabs>
        <w:ind w:left="6376" w:hanging="360"/>
      </w:pPr>
      <w:rPr>
        <w:rFonts w:ascii="Wingdings" w:hAnsi="Wingdings" w:hint="default"/>
      </w:rPr>
    </w:lvl>
  </w:abstractNum>
  <w:abstractNum w:abstractNumId="10" w15:restartNumberingAfterBreak="0">
    <w:nsid w:val="1A3A4965"/>
    <w:multiLevelType w:val="hybridMultilevel"/>
    <w:tmpl w:val="4C96A03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0944C4"/>
    <w:multiLevelType w:val="hybridMultilevel"/>
    <w:tmpl w:val="414EA5EA"/>
    <w:lvl w:ilvl="0" w:tplc="97D40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32CF2"/>
    <w:multiLevelType w:val="hybridMultilevel"/>
    <w:tmpl w:val="92FC5A7C"/>
    <w:lvl w:ilvl="0" w:tplc="D6E225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87D7B"/>
    <w:multiLevelType w:val="hybridMultilevel"/>
    <w:tmpl w:val="EFAA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9E5401"/>
    <w:multiLevelType w:val="hybridMultilevel"/>
    <w:tmpl w:val="CBE00214"/>
    <w:lvl w:ilvl="0" w:tplc="0409000B">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32423B60"/>
    <w:multiLevelType w:val="hybridMultilevel"/>
    <w:tmpl w:val="36081FD6"/>
    <w:lvl w:ilvl="0" w:tplc="000E6200">
      <w:start w:val="1"/>
      <w:numFmt w:val="bullet"/>
      <w:lvlText w:val=""/>
      <w:lvlPicBulletId w:val="2"/>
      <w:lvlJc w:val="left"/>
      <w:pPr>
        <w:ind w:left="1004" w:hanging="360"/>
      </w:pPr>
      <w:rPr>
        <w:rFonts w:ascii="Symbol" w:hAnsi="Symbo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8B006B4"/>
    <w:multiLevelType w:val="hybridMultilevel"/>
    <w:tmpl w:val="CC6A8EE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9A0D49"/>
    <w:multiLevelType w:val="hybridMultilevel"/>
    <w:tmpl w:val="D3BC592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075FB"/>
    <w:multiLevelType w:val="hybridMultilevel"/>
    <w:tmpl w:val="C40EF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042BC"/>
    <w:multiLevelType w:val="hybridMultilevel"/>
    <w:tmpl w:val="EFAAE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4C6D6F"/>
    <w:multiLevelType w:val="hybridMultilevel"/>
    <w:tmpl w:val="1E76161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85050C"/>
    <w:multiLevelType w:val="hybridMultilevel"/>
    <w:tmpl w:val="C8D085A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C5C1E41"/>
    <w:multiLevelType w:val="hybridMultilevel"/>
    <w:tmpl w:val="AC409D4C"/>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B196A"/>
    <w:multiLevelType w:val="hybridMultilevel"/>
    <w:tmpl w:val="518C016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405483"/>
    <w:multiLevelType w:val="hybridMultilevel"/>
    <w:tmpl w:val="B5749B66"/>
    <w:lvl w:ilvl="0" w:tplc="0409000D">
      <w:start w:val="1"/>
      <w:numFmt w:val="bullet"/>
      <w:lvlText w:val=""/>
      <w:lvlJc w:val="left"/>
      <w:pPr>
        <w:tabs>
          <w:tab w:val="num" w:pos="1418"/>
        </w:tabs>
        <w:ind w:left="3960" w:hanging="2883"/>
      </w:pPr>
      <w:rPr>
        <w:rFonts w:ascii="Wingdings" w:hAnsi="Wingdings" w:hint="default"/>
      </w:rPr>
    </w:lvl>
    <w:lvl w:ilvl="1" w:tplc="04090007">
      <w:start w:val="1"/>
      <w:numFmt w:val="bullet"/>
      <w:lvlText w:val=""/>
      <w:lvlPicBulletId w:val="0"/>
      <w:lvlJc w:val="left"/>
      <w:pPr>
        <w:tabs>
          <w:tab w:val="num" w:pos="284"/>
        </w:tabs>
        <w:ind w:left="851" w:hanging="567"/>
      </w:pPr>
      <w:rPr>
        <w:rFonts w:ascii="Symbol" w:hAnsi="Symbol" w:hint="default"/>
      </w:rPr>
    </w:lvl>
    <w:lvl w:ilvl="2" w:tplc="0409000D">
      <w:start w:val="1"/>
      <w:numFmt w:val="bullet"/>
      <w:lvlText w:val=""/>
      <w:lvlJc w:val="left"/>
      <w:pPr>
        <w:tabs>
          <w:tab w:val="num" w:pos="1361"/>
        </w:tabs>
        <w:ind w:left="4967" w:hanging="389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5C77E8"/>
    <w:multiLevelType w:val="hybridMultilevel"/>
    <w:tmpl w:val="D6089C3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26CD7"/>
    <w:multiLevelType w:val="multilevel"/>
    <w:tmpl w:val="873EF85C"/>
    <w:lvl w:ilvl="0">
      <w:start w:val="1"/>
      <w:numFmt w:val="bullet"/>
      <w:lvlText w:val=""/>
      <w:lvlJc w:val="left"/>
      <w:pPr>
        <w:tabs>
          <w:tab w:val="num" w:pos="360"/>
        </w:tabs>
        <w:ind w:left="360" w:hanging="360"/>
      </w:pPr>
      <w:rPr>
        <w:rFonts w:ascii="Wingdings" w:hAnsi="Wingdings" w:cs="Times New Roman" w:hint="default"/>
      </w:rPr>
    </w:lvl>
    <w:lvl w:ilvl="1">
      <w:start w:val="1"/>
      <w:numFmt w:val="bullet"/>
      <w:lvlText w:val=""/>
      <w:lvlJc w:val="left"/>
      <w:pPr>
        <w:tabs>
          <w:tab w:val="num" w:pos="720"/>
        </w:tabs>
        <w:ind w:left="720" w:hanging="40"/>
      </w:pPr>
      <w:rPr>
        <w:rFonts w:ascii="Wingdings" w:hAnsi="Wingdings" w:cs="Times New Roman" w:hint="default"/>
      </w:rPr>
    </w:lvl>
    <w:lvl w:ilvl="2">
      <w:start w:val="1"/>
      <w:numFmt w:val="bullet"/>
      <w:lvlText w:val=""/>
      <w:lvlJc w:val="left"/>
      <w:pPr>
        <w:tabs>
          <w:tab w:val="num" w:pos="1080"/>
        </w:tabs>
        <w:ind w:left="1080" w:hanging="360"/>
      </w:pPr>
      <w:rPr>
        <w:rFonts w:ascii="Wingdings" w:hAnsi="Wingding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bullet"/>
      <w:lvlText w:val=""/>
      <w:lvlJc w:val="left"/>
      <w:pPr>
        <w:tabs>
          <w:tab w:val="num" w:pos="1800"/>
        </w:tabs>
        <w:ind w:left="1800" w:hanging="360"/>
      </w:pPr>
      <w:rPr>
        <w:rFonts w:ascii="Symbol" w:hAnsi="Symbol" w:cs="Times New Roman" w:hint="default"/>
      </w:rPr>
    </w:lvl>
    <w:lvl w:ilvl="5">
      <w:start w:val="1"/>
      <w:numFmt w:val="bullet"/>
      <w:lvlText w:val=""/>
      <w:lvlJc w:val="left"/>
      <w:pPr>
        <w:tabs>
          <w:tab w:val="num" w:pos="2160"/>
        </w:tabs>
        <w:ind w:left="2160" w:hanging="360"/>
      </w:pPr>
      <w:rPr>
        <w:rFonts w:ascii="Wingdings" w:hAnsi="Wingdings" w:cs="Times New Roman" w:hint="default"/>
      </w:rPr>
    </w:lvl>
    <w:lvl w:ilvl="6">
      <w:start w:val="1"/>
      <w:numFmt w:val="bullet"/>
      <w:lvlText w:val=""/>
      <w:lvlJc w:val="left"/>
      <w:pPr>
        <w:tabs>
          <w:tab w:val="num" w:pos="2520"/>
        </w:tabs>
        <w:ind w:left="2520" w:hanging="360"/>
      </w:pPr>
      <w:rPr>
        <w:rFonts w:ascii="Wingdings" w:hAnsi="Wingdings" w:cs="Times New Roman" w:hint="default"/>
      </w:rPr>
    </w:lvl>
    <w:lvl w:ilvl="7">
      <w:start w:val="1"/>
      <w:numFmt w:val="bullet"/>
      <w:lvlText w:val=""/>
      <w:lvlJc w:val="left"/>
      <w:pPr>
        <w:tabs>
          <w:tab w:val="num" w:pos="2880"/>
        </w:tabs>
        <w:ind w:left="2880" w:hanging="360"/>
      </w:pPr>
      <w:rPr>
        <w:rFonts w:ascii="Symbol" w:hAnsi="Symbol" w:cs="Times New Roman" w:hint="default"/>
      </w:rPr>
    </w:lvl>
    <w:lvl w:ilvl="8">
      <w:start w:val="1"/>
      <w:numFmt w:val="bullet"/>
      <w:lvlText w:val=""/>
      <w:lvlJc w:val="left"/>
      <w:pPr>
        <w:tabs>
          <w:tab w:val="num" w:pos="3240"/>
        </w:tabs>
        <w:ind w:left="3240" w:hanging="360"/>
      </w:pPr>
      <w:rPr>
        <w:rFonts w:ascii="Symbol" w:hAnsi="Symbol" w:cs="Times New Roman" w:hint="default"/>
      </w:rPr>
    </w:lvl>
  </w:abstractNum>
  <w:abstractNum w:abstractNumId="27" w15:restartNumberingAfterBreak="0">
    <w:nsid w:val="5165628C"/>
    <w:multiLevelType w:val="hybridMultilevel"/>
    <w:tmpl w:val="D88AD5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6186B"/>
    <w:multiLevelType w:val="hybridMultilevel"/>
    <w:tmpl w:val="414EA5EA"/>
    <w:lvl w:ilvl="0" w:tplc="97D40C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AF36C3"/>
    <w:multiLevelType w:val="hybridMultilevel"/>
    <w:tmpl w:val="61AEE08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9437E"/>
    <w:multiLevelType w:val="hybridMultilevel"/>
    <w:tmpl w:val="1BCCE7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17570A"/>
    <w:multiLevelType w:val="hybridMultilevel"/>
    <w:tmpl w:val="9FF61B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5362F4"/>
    <w:multiLevelType w:val="hybridMultilevel"/>
    <w:tmpl w:val="68480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10436B"/>
    <w:multiLevelType w:val="hybridMultilevel"/>
    <w:tmpl w:val="587E33B2"/>
    <w:lvl w:ilvl="0" w:tplc="820C836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6B0C5E"/>
    <w:multiLevelType w:val="hybridMultilevel"/>
    <w:tmpl w:val="1F08F304"/>
    <w:lvl w:ilvl="0" w:tplc="04090007">
      <w:start w:val="1"/>
      <w:numFmt w:val="bullet"/>
      <w:lvlText w:val=""/>
      <w:lvlPicBulletId w:val="0"/>
      <w:lvlJc w:val="left"/>
      <w:pPr>
        <w:tabs>
          <w:tab w:val="num" w:pos="284"/>
        </w:tabs>
        <w:ind w:left="851" w:hanging="567"/>
      </w:pPr>
      <w:rPr>
        <w:rFonts w:ascii="Symbol" w:hAnsi="Symbol" w:hint="default"/>
      </w:rPr>
    </w:lvl>
    <w:lvl w:ilvl="1" w:tplc="0409000D">
      <w:start w:val="1"/>
      <w:numFmt w:val="bullet"/>
      <w:lvlText w:val=""/>
      <w:lvlJc w:val="left"/>
      <w:pPr>
        <w:tabs>
          <w:tab w:val="num" w:pos="1364"/>
        </w:tabs>
        <w:ind w:left="4970" w:hanging="389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397A47"/>
    <w:multiLevelType w:val="hybridMultilevel"/>
    <w:tmpl w:val="DC4CF138"/>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6" w15:restartNumberingAfterBreak="0">
    <w:nsid w:val="70082ECA"/>
    <w:multiLevelType w:val="hybridMultilevel"/>
    <w:tmpl w:val="7B96C83A"/>
    <w:lvl w:ilvl="0" w:tplc="E6AC12B2">
      <w:start w:val="1"/>
      <w:numFmt w:val="decimal"/>
      <w:lvlText w:val="%1-"/>
      <w:lvlJc w:val="left"/>
      <w:pPr>
        <w:ind w:left="720" w:hanging="360"/>
      </w:pPr>
      <w:rPr>
        <w:rFonts w:cs="Nazani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5B05E4"/>
    <w:multiLevelType w:val="hybridMultilevel"/>
    <w:tmpl w:val="51D0ED4A"/>
    <w:lvl w:ilvl="0" w:tplc="CC00CC76">
      <w:start w:val="1"/>
      <w:numFmt w:val="bullet"/>
      <w:lvlText w:val=""/>
      <w:lvlPicBulletId w:val="1"/>
      <w:lvlJc w:val="left"/>
      <w:pPr>
        <w:ind w:left="720" w:hanging="360"/>
      </w:pPr>
      <w:rPr>
        <w:rFonts w:ascii="Symbol" w:hAnsi="Symbo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07C39"/>
    <w:multiLevelType w:val="hybridMultilevel"/>
    <w:tmpl w:val="F5E2990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14205"/>
    <w:multiLevelType w:val="hybridMultilevel"/>
    <w:tmpl w:val="EEE4680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0" w15:restartNumberingAfterBreak="0">
    <w:nsid w:val="7C9E0D34"/>
    <w:multiLevelType w:val="hybridMultilevel"/>
    <w:tmpl w:val="95D82342"/>
    <w:lvl w:ilvl="0" w:tplc="4BC413B0">
      <w:start w:val="5"/>
      <w:numFmt w:val="arabicAlpha"/>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36"/>
  </w:num>
  <w:num w:numId="2">
    <w:abstractNumId w:val="11"/>
  </w:num>
  <w:num w:numId="3">
    <w:abstractNumId w:val="6"/>
  </w:num>
  <w:num w:numId="4">
    <w:abstractNumId w:val="12"/>
  </w:num>
  <w:num w:numId="5">
    <w:abstractNumId w:val="33"/>
  </w:num>
  <w:num w:numId="6">
    <w:abstractNumId w:val="38"/>
  </w:num>
  <w:num w:numId="7">
    <w:abstractNumId w:val="28"/>
  </w:num>
  <w:num w:numId="8">
    <w:abstractNumId w:val="2"/>
  </w:num>
  <w:num w:numId="9">
    <w:abstractNumId w:val="30"/>
  </w:num>
  <w:num w:numId="10">
    <w:abstractNumId w:val="7"/>
  </w:num>
  <w:num w:numId="11">
    <w:abstractNumId w:val="3"/>
  </w:num>
  <w:num w:numId="12">
    <w:abstractNumId w:val="32"/>
  </w:num>
  <w:num w:numId="13">
    <w:abstractNumId w:val="25"/>
  </w:num>
  <w:num w:numId="14">
    <w:abstractNumId w:val="1"/>
  </w:num>
  <w:num w:numId="15">
    <w:abstractNumId w:val="23"/>
  </w:num>
  <w:num w:numId="16">
    <w:abstractNumId w:val="16"/>
  </w:num>
  <w:num w:numId="17">
    <w:abstractNumId w:val="14"/>
  </w:num>
  <w:num w:numId="18">
    <w:abstractNumId w:val="29"/>
  </w:num>
  <w:num w:numId="19">
    <w:abstractNumId w:val="39"/>
  </w:num>
  <w:num w:numId="20">
    <w:abstractNumId w:val="31"/>
  </w:num>
  <w:num w:numId="21">
    <w:abstractNumId w:val="20"/>
  </w:num>
  <w:num w:numId="22">
    <w:abstractNumId w:val="37"/>
  </w:num>
  <w:num w:numId="23">
    <w:abstractNumId w:val="4"/>
  </w:num>
  <w:num w:numId="24">
    <w:abstractNumId w:val="9"/>
  </w:num>
  <w:num w:numId="25">
    <w:abstractNumId w:val="26"/>
  </w:num>
  <w:num w:numId="26">
    <w:abstractNumId w:val="24"/>
  </w:num>
  <w:num w:numId="27">
    <w:abstractNumId w:val="34"/>
  </w:num>
  <w:num w:numId="28">
    <w:abstractNumId w:val="8"/>
  </w:num>
  <w:num w:numId="29">
    <w:abstractNumId w:val="5"/>
  </w:num>
  <w:num w:numId="30">
    <w:abstractNumId w:val="21"/>
  </w:num>
  <w:num w:numId="31">
    <w:abstractNumId w:val="0"/>
  </w:num>
  <w:num w:numId="32">
    <w:abstractNumId w:val="15"/>
  </w:num>
  <w:num w:numId="33">
    <w:abstractNumId w:val="10"/>
  </w:num>
  <w:num w:numId="34">
    <w:abstractNumId w:val="40"/>
  </w:num>
  <w:num w:numId="35">
    <w:abstractNumId w:val="35"/>
  </w:num>
  <w:num w:numId="36">
    <w:abstractNumId w:val="19"/>
  </w:num>
  <w:num w:numId="37">
    <w:abstractNumId w:val="13"/>
  </w:num>
  <w:num w:numId="38">
    <w:abstractNumId w:val="27"/>
  </w:num>
  <w:num w:numId="39">
    <w:abstractNumId w:val="18"/>
  </w:num>
  <w:num w:numId="40">
    <w:abstractNumId w:val="22"/>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95F"/>
    <w:rsid w:val="000052A1"/>
    <w:rsid w:val="000104E3"/>
    <w:rsid w:val="00010799"/>
    <w:rsid w:val="000521A6"/>
    <w:rsid w:val="00167EAB"/>
    <w:rsid w:val="00171971"/>
    <w:rsid w:val="001D02AE"/>
    <w:rsid w:val="00404F4E"/>
    <w:rsid w:val="0042410D"/>
    <w:rsid w:val="004F5C71"/>
    <w:rsid w:val="00584E95"/>
    <w:rsid w:val="005E6866"/>
    <w:rsid w:val="00666E06"/>
    <w:rsid w:val="006B795F"/>
    <w:rsid w:val="00731CE3"/>
    <w:rsid w:val="007624C8"/>
    <w:rsid w:val="007B60F4"/>
    <w:rsid w:val="007C6F5A"/>
    <w:rsid w:val="0081523D"/>
    <w:rsid w:val="00823F16"/>
    <w:rsid w:val="00885B2B"/>
    <w:rsid w:val="00927A1B"/>
    <w:rsid w:val="00940AAC"/>
    <w:rsid w:val="009A035E"/>
    <w:rsid w:val="009B526C"/>
    <w:rsid w:val="00A55839"/>
    <w:rsid w:val="00B85253"/>
    <w:rsid w:val="00BF3937"/>
    <w:rsid w:val="00C4350E"/>
    <w:rsid w:val="00C5352C"/>
    <w:rsid w:val="00C56264"/>
    <w:rsid w:val="00CA53E6"/>
    <w:rsid w:val="00CF32B0"/>
    <w:rsid w:val="00D5446E"/>
    <w:rsid w:val="00D93581"/>
    <w:rsid w:val="00DA446A"/>
    <w:rsid w:val="00E35D40"/>
    <w:rsid w:val="00E922D3"/>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DA7D97-C4FB-4A8C-929C-BA6BC83E9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6B795F"/>
    <w:pPr>
      <w:spacing w:after="0" w:line="240" w:lineRule="auto"/>
    </w:pPr>
    <w:rPr>
      <w:sz w:val="20"/>
      <w:szCs w:val="20"/>
    </w:rPr>
  </w:style>
  <w:style w:type="character" w:customStyle="1" w:styleId="a4">
    <w:name w:val="متن پاورقی نویسه"/>
    <w:basedOn w:val="a0"/>
    <w:link w:val="a3"/>
    <w:uiPriority w:val="99"/>
    <w:rsid w:val="006B795F"/>
    <w:rPr>
      <w:sz w:val="20"/>
      <w:szCs w:val="20"/>
    </w:rPr>
  </w:style>
  <w:style w:type="character" w:styleId="a5">
    <w:name w:val="footnote reference"/>
    <w:basedOn w:val="a0"/>
    <w:uiPriority w:val="99"/>
    <w:rsid w:val="006B795F"/>
    <w:rPr>
      <w:vertAlign w:val="superscript"/>
    </w:rPr>
  </w:style>
  <w:style w:type="numbering" w:customStyle="1" w:styleId="NoList1">
    <w:name w:val="No List1"/>
    <w:next w:val="a2"/>
    <w:uiPriority w:val="99"/>
    <w:semiHidden/>
    <w:unhideWhenUsed/>
    <w:rsid w:val="006B795F"/>
  </w:style>
  <w:style w:type="paragraph" w:styleId="a6">
    <w:name w:val="List Paragraph"/>
    <w:basedOn w:val="a"/>
    <w:uiPriority w:val="34"/>
    <w:qFormat/>
    <w:rsid w:val="006B795F"/>
    <w:pPr>
      <w:bidi/>
      <w:spacing w:after="0" w:line="240" w:lineRule="auto"/>
      <w:ind w:left="720"/>
      <w:contextualSpacing/>
    </w:pPr>
    <w:rPr>
      <w:rFonts w:ascii="Times New Roman" w:eastAsia="Times New Roman" w:hAnsi="Times New Roman" w:cs="Times New Roman"/>
      <w:sz w:val="24"/>
      <w:szCs w:val="24"/>
    </w:rPr>
  </w:style>
  <w:style w:type="paragraph" w:styleId="a7">
    <w:name w:val="header"/>
    <w:basedOn w:val="a"/>
    <w:link w:val="a8"/>
    <w:uiPriority w:val="99"/>
    <w:unhideWhenUsed/>
    <w:rsid w:val="006B795F"/>
    <w:pPr>
      <w:tabs>
        <w:tab w:val="center" w:pos="4513"/>
        <w:tab w:val="right" w:pos="9026"/>
      </w:tabs>
      <w:bidi/>
      <w:spacing w:after="0" w:line="240" w:lineRule="auto"/>
    </w:pPr>
    <w:rPr>
      <w:rFonts w:ascii="Times New Roman" w:eastAsia="Times New Roman" w:hAnsi="Times New Roman" w:cs="Times New Roman"/>
      <w:sz w:val="24"/>
      <w:szCs w:val="24"/>
    </w:rPr>
  </w:style>
  <w:style w:type="character" w:customStyle="1" w:styleId="a8">
    <w:name w:val="سرصفحه نویسه"/>
    <w:basedOn w:val="a0"/>
    <w:link w:val="a7"/>
    <w:uiPriority w:val="99"/>
    <w:rsid w:val="006B795F"/>
    <w:rPr>
      <w:rFonts w:ascii="Times New Roman" w:eastAsia="Times New Roman" w:hAnsi="Times New Roman" w:cs="Times New Roman"/>
      <w:sz w:val="24"/>
      <w:szCs w:val="24"/>
    </w:rPr>
  </w:style>
  <w:style w:type="paragraph" w:styleId="a9">
    <w:name w:val="footer"/>
    <w:basedOn w:val="a"/>
    <w:link w:val="aa"/>
    <w:uiPriority w:val="99"/>
    <w:unhideWhenUsed/>
    <w:rsid w:val="006B795F"/>
    <w:pPr>
      <w:tabs>
        <w:tab w:val="center" w:pos="4513"/>
        <w:tab w:val="right" w:pos="9026"/>
      </w:tabs>
      <w:bidi/>
      <w:spacing w:after="0" w:line="240" w:lineRule="auto"/>
    </w:pPr>
    <w:rPr>
      <w:rFonts w:ascii="Times New Roman" w:eastAsia="Times New Roman" w:hAnsi="Times New Roman" w:cs="Times New Roman"/>
      <w:sz w:val="24"/>
      <w:szCs w:val="24"/>
    </w:rPr>
  </w:style>
  <w:style w:type="character" w:customStyle="1" w:styleId="aa">
    <w:name w:val="پانویس نویسه"/>
    <w:basedOn w:val="a0"/>
    <w:link w:val="a9"/>
    <w:uiPriority w:val="99"/>
    <w:rsid w:val="006B795F"/>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6B795F"/>
    <w:pPr>
      <w:bidi/>
      <w:spacing w:after="0" w:line="240" w:lineRule="auto"/>
    </w:pPr>
    <w:rPr>
      <w:rFonts w:ascii="Tahoma" w:eastAsia="Times New Roman" w:hAnsi="Tahoma" w:cs="Tahoma"/>
      <w:sz w:val="16"/>
      <w:szCs w:val="16"/>
    </w:rPr>
  </w:style>
  <w:style w:type="character" w:customStyle="1" w:styleId="ac">
    <w:name w:val="متن بادکنک نویسه"/>
    <w:basedOn w:val="a0"/>
    <w:link w:val="ab"/>
    <w:uiPriority w:val="99"/>
    <w:semiHidden/>
    <w:rsid w:val="006B795F"/>
    <w:rPr>
      <w:rFonts w:ascii="Tahoma" w:eastAsia="Times New Roman" w:hAnsi="Tahoma" w:cs="Tahoma"/>
      <w:sz w:val="16"/>
      <w:szCs w:val="16"/>
    </w:rPr>
  </w:style>
  <w:style w:type="table" w:styleId="ad">
    <w:name w:val="Table Grid"/>
    <w:basedOn w:val="a1"/>
    <w:uiPriority w:val="59"/>
    <w:rsid w:val="006B795F"/>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6B795F"/>
  </w:style>
  <w:style w:type="character" w:customStyle="1" w:styleId="Hyperlink1">
    <w:name w:val="Hyperlink1"/>
    <w:basedOn w:val="a0"/>
    <w:uiPriority w:val="99"/>
    <w:unhideWhenUsed/>
    <w:rsid w:val="006B795F"/>
    <w:rPr>
      <w:color w:val="0000FF"/>
      <w:u w:val="single"/>
    </w:rPr>
  </w:style>
  <w:style w:type="paragraph" w:customStyle="1" w:styleId="Default">
    <w:name w:val="Default"/>
    <w:rsid w:val="006B795F"/>
    <w:pPr>
      <w:autoSpaceDE w:val="0"/>
      <w:autoSpaceDN w:val="0"/>
      <w:adjustRightInd w:val="0"/>
      <w:spacing w:after="0" w:line="240" w:lineRule="auto"/>
    </w:pPr>
    <w:rPr>
      <w:rFonts w:ascii="Times New Roman" w:hAnsi="Times New Roman" w:cs="Times New Roman"/>
      <w:color w:val="000000"/>
      <w:sz w:val="24"/>
      <w:szCs w:val="24"/>
    </w:rPr>
  </w:style>
  <w:style w:type="character" w:styleId="ae">
    <w:name w:val="page number"/>
    <w:basedOn w:val="a0"/>
    <w:uiPriority w:val="99"/>
    <w:semiHidden/>
    <w:unhideWhenUsed/>
    <w:rsid w:val="006B795F"/>
  </w:style>
  <w:style w:type="paragraph" w:styleId="af">
    <w:name w:val="Normal (Web)"/>
    <w:basedOn w:val="a"/>
    <w:uiPriority w:val="99"/>
    <w:unhideWhenUsed/>
    <w:rsid w:val="006B79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a0"/>
    <w:rsid w:val="006B795F"/>
  </w:style>
  <w:style w:type="character" w:styleId="af0">
    <w:name w:val="Hyperlink"/>
    <w:basedOn w:val="a0"/>
    <w:uiPriority w:val="99"/>
    <w:semiHidden/>
    <w:unhideWhenUsed/>
    <w:rsid w:val="006B79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13950</Words>
  <Characters>79517</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93281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2016-09-23T12:47:00Z</dcterms:created>
  <dcterms:modified xsi:type="dcterms:W3CDTF">2016-09-23T12:47:00Z</dcterms:modified>
</cp:coreProperties>
</file>